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77"/>
        <w:tblW w:w="10260" w:type="dxa"/>
        <w:tblLook w:val="01E0" w:firstRow="1" w:lastRow="1" w:firstColumn="1" w:lastColumn="1" w:noHBand="0" w:noVBand="0"/>
      </w:tblPr>
      <w:tblGrid>
        <w:gridCol w:w="4860"/>
        <w:gridCol w:w="5400"/>
      </w:tblGrid>
      <w:tr w:rsidR="00063E42" w:rsidRPr="00063E42" w14:paraId="19670DC6" w14:textId="77777777" w:rsidTr="00123658">
        <w:trPr>
          <w:trHeight w:val="1183"/>
        </w:trPr>
        <w:tc>
          <w:tcPr>
            <w:tcW w:w="4860" w:type="dxa"/>
            <w:shd w:val="clear" w:color="auto" w:fill="auto"/>
          </w:tcPr>
          <w:p w14:paraId="3AA7C883" w14:textId="77777777" w:rsidR="00063E42" w:rsidRPr="00063E42" w:rsidRDefault="00063E42" w:rsidP="00123658">
            <w:pPr>
              <w:spacing w:before="60"/>
              <w:jc w:val="center"/>
              <w:rPr>
                <w:rFonts w:eastAsia="Times New Roman"/>
                <w:sz w:val="24"/>
                <w:szCs w:val="24"/>
              </w:rPr>
            </w:pPr>
            <w:r w:rsidRPr="00063E42">
              <w:rPr>
                <w:rFonts w:eastAsia="Times New Roman"/>
                <w:sz w:val="24"/>
                <w:szCs w:val="24"/>
              </w:rPr>
              <w:t>UBND TỈNH THỪA THIÊN HUẾ</w:t>
            </w:r>
          </w:p>
          <w:p w14:paraId="51C41B90" w14:textId="77777777" w:rsidR="00063E42" w:rsidRPr="00063E42" w:rsidRDefault="00063E42" w:rsidP="00123658">
            <w:pPr>
              <w:spacing w:before="60"/>
              <w:jc w:val="center"/>
              <w:rPr>
                <w:rFonts w:eastAsia="Times New Roman"/>
                <w:b/>
                <w:sz w:val="24"/>
                <w:szCs w:val="24"/>
              </w:rPr>
            </w:pPr>
            <w:r w:rsidRPr="00063E42">
              <w:rPr>
                <w:rFonts w:eastAsia="Times New Roman"/>
                <w:b/>
                <w:sz w:val="24"/>
                <w:szCs w:val="24"/>
              </w:rPr>
              <w:t>LIÊN HIỆP CÁC TỔ CHỨC HỮU NGHỊ</w:t>
            </w:r>
          </w:p>
          <w:p w14:paraId="6B623236" w14:textId="7E0BB1BD" w:rsidR="00063E42" w:rsidRPr="00063E42" w:rsidRDefault="00063E42" w:rsidP="00123658">
            <w:pPr>
              <w:jc w:val="center"/>
              <w:rPr>
                <w:rFonts w:eastAsia="Times New Roman"/>
                <w:sz w:val="26"/>
                <w:szCs w:val="24"/>
              </w:rPr>
            </w:pPr>
            <w:r w:rsidRPr="00063E42">
              <w:rPr>
                <w:rFonts w:eastAsia="Times New Roman"/>
                <w:noProof/>
                <w:sz w:val="24"/>
                <w:szCs w:val="24"/>
              </w:rPr>
              <mc:AlternateContent>
                <mc:Choice Requires="wps">
                  <w:drawing>
                    <wp:anchor distT="4294967292" distB="4294967292" distL="114300" distR="114300" simplePos="0" relativeHeight="251659264" behindDoc="0" locked="0" layoutInCell="1" allowOverlap="1" wp14:anchorId="6115BA81" wp14:editId="19A0C20E">
                      <wp:simplePos x="0" y="0"/>
                      <wp:positionH relativeFrom="column">
                        <wp:posOffset>702945</wp:posOffset>
                      </wp:positionH>
                      <wp:positionV relativeFrom="paragraph">
                        <wp:posOffset>16509</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32E4E0"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35pt,1.3pt" to="17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"/>
                  </w:pict>
                </mc:Fallback>
              </mc:AlternateContent>
            </w:r>
            <w:r w:rsidRPr="00063E42">
              <w:rPr>
                <w:rFonts w:eastAsia="Times New Roman"/>
                <w:sz w:val="26"/>
                <w:szCs w:val="24"/>
              </w:rPr>
              <w:t>Số:</w:t>
            </w:r>
            <w:r w:rsidR="00DA1053">
              <w:rPr>
                <w:rFonts w:eastAsia="Times New Roman"/>
                <w:sz w:val="26"/>
                <w:szCs w:val="24"/>
              </w:rPr>
              <w:t xml:space="preserve"> </w:t>
            </w:r>
            <w:r w:rsidR="0087103A">
              <w:rPr>
                <w:rFonts w:eastAsia="Times New Roman"/>
                <w:sz w:val="26"/>
                <w:szCs w:val="24"/>
              </w:rPr>
              <w:t xml:space="preserve">      </w:t>
            </w:r>
            <w:r w:rsidRPr="00063E42">
              <w:rPr>
                <w:rFonts w:eastAsia="Times New Roman"/>
                <w:sz w:val="26"/>
                <w:szCs w:val="24"/>
              </w:rPr>
              <w:t>/BC-LH</w:t>
            </w:r>
          </w:p>
          <w:p w14:paraId="312D25B9" w14:textId="6CD6B1B0" w:rsidR="00063E42" w:rsidRPr="00063E42" w:rsidRDefault="00063E42" w:rsidP="00123658">
            <w:pPr>
              <w:spacing w:before="60"/>
              <w:jc w:val="center"/>
              <w:rPr>
                <w:rFonts w:eastAsia="Times New Roman"/>
                <w:sz w:val="24"/>
                <w:szCs w:val="24"/>
              </w:rPr>
            </w:pPr>
          </w:p>
        </w:tc>
        <w:tc>
          <w:tcPr>
            <w:tcW w:w="5400" w:type="dxa"/>
            <w:shd w:val="clear" w:color="auto" w:fill="auto"/>
          </w:tcPr>
          <w:p w14:paraId="2C0CF776" w14:textId="77777777" w:rsidR="00063E42" w:rsidRPr="00063E42" w:rsidRDefault="00063E42" w:rsidP="00123658">
            <w:pPr>
              <w:spacing w:before="60"/>
              <w:jc w:val="center"/>
              <w:rPr>
                <w:rFonts w:eastAsia="Times New Roman"/>
                <w:b/>
                <w:sz w:val="24"/>
                <w:szCs w:val="24"/>
              </w:rPr>
            </w:pPr>
            <w:r w:rsidRPr="00063E42">
              <w:rPr>
                <w:rFonts w:eastAsia="Times New Roman"/>
                <w:b/>
                <w:sz w:val="24"/>
                <w:szCs w:val="24"/>
              </w:rPr>
              <w:t>CỘNG HÒA XÃ HỘI CHỦ NGHĨA VIỆT NAM</w:t>
            </w:r>
          </w:p>
          <w:p w14:paraId="087E27C3" w14:textId="77777777" w:rsidR="00063E42" w:rsidRPr="00063E42" w:rsidRDefault="00063E42" w:rsidP="00123658">
            <w:pPr>
              <w:spacing w:before="60"/>
              <w:jc w:val="center"/>
              <w:rPr>
                <w:rFonts w:eastAsia="Times New Roman"/>
                <w:b/>
                <w:sz w:val="26"/>
                <w:szCs w:val="24"/>
              </w:rPr>
            </w:pPr>
            <w:r w:rsidRPr="00063E42">
              <w:rPr>
                <w:rFonts w:eastAsia="Times New Roman"/>
                <w:b/>
                <w:sz w:val="26"/>
                <w:szCs w:val="24"/>
              </w:rPr>
              <w:t>Độc lập – Tự do – Hạnh phúc</w:t>
            </w:r>
          </w:p>
          <w:p w14:paraId="6AC818A9" w14:textId="1C502A17" w:rsidR="00063E42" w:rsidRPr="00063E42" w:rsidRDefault="00063E42" w:rsidP="00123658">
            <w:pPr>
              <w:jc w:val="center"/>
              <w:rPr>
                <w:rFonts w:eastAsia="Times New Roman"/>
                <w:i/>
                <w:sz w:val="24"/>
                <w:szCs w:val="24"/>
              </w:rPr>
            </w:pPr>
            <w:r w:rsidRPr="00063E42">
              <w:rPr>
                <w:rFonts w:eastAsia="Times New Roman"/>
                <w:noProof/>
                <w:sz w:val="24"/>
                <w:szCs w:val="24"/>
              </w:rPr>
              <mc:AlternateContent>
                <mc:Choice Requires="wps">
                  <w:drawing>
                    <wp:anchor distT="4294967292" distB="4294967292" distL="114300" distR="114300" simplePos="0" relativeHeight="251660288" behindDoc="0" locked="0" layoutInCell="1" allowOverlap="1" wp14:anchorId="474148BC" wp14:editId="2E90303C">
                      <wp:simplePos x="0" y="0"/>
                      <wp:positionH relativeFrom="column">
                        <wp:posOffset>610235</wp:posOffset>
                      </wp:positionH>
                      <wp:positionV relativeFrom="paragraph">
                        <wp:posOffset>22224</wp:posOffset>
                      </wp:positionV>
                      <wp:extent cx="20662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B6E73"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05pt,1.75pt" to="21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"/>
                  </w:pict>
                </mc:Fallback>
              </mc:AlternateContent>
            </w:r>
            <w:r w:rsidRPr="00063E42">
              <w:rPr>
                <w:rFonts w:eastAsia="Times New Roman"/>
                <w:i/>
                <w:sz w:val="26"/>
                <w:szCs w:val="24"/>
              </w:rPr>
              <w:t xml:space="preserve">Thừa Thiên Huế, ngày </w:t>
            </w:r>
            <w:r w:rsidRPr="00063E42">
              <w:rPr>
                <w:rFonts w:ascii="Bradley Hand ITC" w:eastAsia="Times New Roman" w:hAnsi="Bradley Hand ITC"/>
                <w:szCs w:val="24"/>
              </w:rPr>
              <w:t xml:space="preserve"> </w:t>
            </w:r>
            <w:r w:rsidR="0087103A">
              <w:rPr>
                <w:rFonts w:ascii="Bradley Hand ITC" w:eastAsia="Times New Roman" w:hAnsi="Bradley Hand ITC"/>
                <w:szCs w:val="24"/>
              </w:rPr>
              <w:t xml:space="preserve">   </w:t>
            </w:r>
            <w:r w:rsidRPr="00063E42">
              <w:rPr>
                <w:rFonts w:eastAsia="Times New Roman"/>
                <w:i/>
                <w:sz w:val="26"/>
                <w:szCs w:val="24"/>
              </w:rPr>
              <w:t xml:space="preserve">tháng </w:t>
            </w:r>
            <w:r w:rsidR="00B85F7F">
              <w:rPr>
                <w:rFonts w:eastAsia="Times New Roman"/>
                <w:i/>
                <w:sz w:val="26"/>
                <w:szCs w:val="24"/>
              </w:rPr>
              <w:t>11</w:t>
            </w:r>
            <w:r w:rsidRPr="00063E42">
              <w:rPr>
                <w:rFonts w:eastAsia="Times New Roman"/>
                <w:i/>
                <w:sz w:val="26"/>
                <w:szCs w:val="24"/>
              </w:rPr>
              <w:t xml:space="preserve"> năm 202</w:t>
            </w:r>
            <w:r w:rsidR="00EE7474">
              <w:rPr>
                <w:rFonts w:eastAsia="Times New Roman"/>
                <w:i/>
                <w:sz w:val="26"/>
                <w:szCs w:val="24"/>
              </w:rPr>
              <w:t>3</w:t>
            </w:r>
          </w:p>
        </w:tc>
      </w:tr>
    </w:tbl>
    <w:p w14:paraId="1F0933DE" w14:textId="77777777" w:rsidR="00822C4A" w:rsidRPr="00100A49" w:rsidRDefault="00822C4A" w:rsidP="00822C4A">
      <w:pPr>
        <w:spacing w:before="60"/>
        <w:jc w:val="center"/>
        <w:rPr>
          <w:b/>
        </w:rPr>
      </w:pPr>
      <w:r w:rsidRPr="00100A49">
        <w:rPr>
          <w:b/>
        </w:rPr>
        <w:t>BÁO CÁO</w:t>
      </w:r>
    </w:p>
    <w:p w14:paraId="3F17851E" w14:textId="3207A6A5" w:rsidR="00822C4A" w:rsidRPr="00100A49" w:rsidRDefault="00822C4A" w:rsidP="00822C4A">
      <w:pPr>
        <w:spacing w:before="60"/>
        <w:jc w:val="center"/>
        <w:rPr>
          <w:b/>
        </w:rPr>
      </w:pPr>
      <w:r w:rsidRPr="00100A49">
        <w:rPr>
          <w:b/>
        </w:rPr>
        <w:t xml:space="preserve">Kết quả hoạt động năm </w:t>
      </w:r>
      <w:r w:rsidR="00B85F7F">
        <w:rPr>
          <w:b/>
        </w:rPr>
        <w:t xml:space="preserve">2023 </w:t>
      </w:r>
      <w:r w:rsidRPr="00100A49">
        <w:rPr>
          <w:b/>
        </w:rPr>
        <w:t xml:space="preserve">và </w:t>
      </w:r>
    </w:p>
    <w:p w14:paraId="3C2CC772" w14:textId="6305DA6B" w:rsidR="00822C4A" w:rsidRPr="00100A49" w:rsidRDefault="00822C4A" w:rsidP="00822C4A">
      <w:pPr>
        <w:spacing w:before="60"/>
        <w:jc w:val="center"/>
        <w:rPr>
          <w:b/>
        </w:rPr>
      </w:pPr>
      <w:r w:rsidRPr="00100A49">
        <w:rPr>
          <w:b/>
        </w:rPr>
        <w:t xml:space="preserve"> kế hoạch hoạt động năm 20</w:t>
      </w:r>
      <w:r>
        <w:rPr>
          <w:b/>
        </w:rPr>
        <w:t>2</w:t>
      </w:r>
      <w:r w:rsidR="00B85F7F">
        <w:rPr>
          <w:b/>
        </w:rPr>
        <w:t>4</w:t>
      </w:r>
    </w:p>
    <w:p w14:paraId="6EF1DA86" w14:textId="20E89FC8" w:rsidR="004D6717" w:rsidRPr="00CB76F2" w:rsidRDefault="00822C4A" w:rsidP="00773225">
      <w:pPr>
        <w:spacing w:before="0"/>
        <w:jc w:val="center"/>
        <w:rPr>
          <w:rFonts w:eastAsia="Times New Roman"/>
          <w:color w:val="C00000"/>
        </w:rPr>
      </w:pPr>
      <w:r>
        <w:rPr>
          <w:rFonts w:eastAsia="Calibri"/>
          <w:b/>
          <w:noProof/>
        </w:rPr>
        <mc:AlternateContent>
          <mc:Choice Requires="wps">
            <w:drawing>
              <wp:anchor distT="0" distB="0" distL="114300" distR="114300" simplePos="0" relativeHeight="251664384" behindDoc="0" locked="0" layoutInCell="1" allowOverlap="1" wp14:anchorId="26007F53" wp14:editId="74809A4F">
                <wp:simplePos x="0" y="0"/>
                <wp:positionH relativeFrom="column">
                  <wp:posOffset>2128890</wp:posOffset>
                </wp:positionH>
                <wp:positionV relativeFrom="paragraph">
                  <wp:posOffset>1066</wp:posOffset>
                </wp:positionV>
                <wp:extent cx="1544129"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15441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1BEA3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7.65pt,.1pt" to="28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PtmQ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" strokecolor="black [3200]" strokeweight=".5pt">
                <v:stroke joinstyle="miter"/>
              </v:line>
            </w:pict>
          </mc:Fallback>
        </mc:AlternateContent>
      </w:r>
    </w:p>
    <w:p w14:paraId="1688AD82" w14:textId="3997F85C" w:rsidR="009A7D9E" w:rsidRDefault="00D703F0" w:rsidP="009A7D9E">
      <w:pPr>
        <w:spacing w:after="120"/>
        <w:jc w:val="both"/>
      </w:pPr>
      <w:r>
        <w:rPr>
          <w:shd w:val="clear" w:color="auto" w:fill="FFFFFF"/>
        </w:rPr>
        <w:tab/>
      </w:r>
      <w:r w:rsidR="009A7D9E" w:rsidRPr="00F474E6">
        <w:rPr>
          <w:shd w:val="clear" w:color="auto" w:fill="FFFFFF"/>
        </w:rPr>
        <w:t>Trong năm 202</w:t>
      </w:r>
      <w:r w:rsidR="009A7D9E">
        <w:rPr>
          <w:shd w:val="clear" w:color="auto" w:fill="FFFFFF"/>
        </w:rPr>
        <w:t>3</w:t>
      </w:r>
      <w:r w:rsidR="009A7D9E" w:rsidRPr="00F474E6">
        <w:rPr>
          <w:shd w:val="clear" w:color="auto" w:fill="FFFFFF"/>
        </w:rPr>
        <w:t xml:space="preserve">, </w:t>
      </w:r>
      <w:r w:rsidR="009A7D9E">
        <w:rPr>
          <w:shd w:val="clear" w:color="auto" w:fill="FFFFFF"/>
        </w:rPr>
        <w:t xml:space="preserve">thế </w:t>
      </w:r>
      <w:r w:rsidR="009A7D9E" w:rsidRPr="00483E44">
        <w:rPr>
          <w:rStyle w:val="Emphasis"/>
          <w:bCs/>
          <w:i w:val="0"/>
          <w:shd w:val="clear" w:color="auto" w:fill="FFFFFF"/>
        </w:rPr>
        <w:t xml:space="preserve">giới </w:t>
      </w:r>
      <w:r w:rsidR="009A7D9E">
        <w:rPr>
          <w:rStyle w:val="Emphasis"/>
          <w:bCs/>
          <w:i w:val="0"/>
          <w:shd w:val="clear" w:color="auto" w:fill="FFFFFF"/>
        </w:rPr>
        <w:t xml:space="preserve">đã chuyển </w:t>
      </w:r>
      <w:r w:rsidR="009A7D9E" w:rsidRPr="00483E44">
        <w:rPr>
          <w:rStyle w:val="Emphasis"/>
          <w:bCs/>
          <w:i w:val="0"/>
          <w:shd w:val="clear" w:color="auto" w:fill="FFFFFF"/>
        </w:rPr>
        <w:t xml:space="preserve">sang giai đoạn thích ứng với trạng thái bình thường sau </w:t>
      </w:r>
      <w:r w:rsidR="009A7D9E">
        <w:rPr>
          <w:rStyle w:val="Emphasis"/>
          <w:bCs/>
          <w:i w:val="0"/>
          <w:shd w:val="clear" w:color="auto" w:fill="FFFFFF"/>
        </w:rPr>
        <w:t>COVID</w:t>
      </w:r>
      <w:r w:rsidR="009A7D9E" w:rsidRPr="00483E44">
        <w:rPr>
          <w:rStyle w:val="Emphasis"/>
          <w:bCs/>
          <w:i w:val="0"/>
          <w:shd w:val="clear" w:color="auto" w:fill="FFFFFF"/>
        </w:rPr>
        <w:t>-19</w:t>
      </w:r>
      <w:r w:rsidR="009A7D9E" w:rsidRPr="00F474E6">
        <w:rPr>
          <w:shd w:val="clear" w:color="auto" w:fill="FFFFFF"/>
        </w:rPr>
        <w:t>.</w:t>
      </w:r>
      <w:r w:rsidR="009A7D9E">
        <w:rPr>
          <w:shd w:val="clear" w:color="auto" w:fill="FFFFFF"/>
        </w:rPr>
        <w:t xml:space="preserve"> Tuy nhiên, nền kinh tế thế giới vẫn gặp không ít khó khăn</w:t>
      </w:r>
      <w:r w:rsidR="009A7D9E">
        <w:t xml:space="preserve"> </w:t>
      </w:r>
      <w:r w:rsidR="009A7D9E">
        <w:rPr>
          <w:shd w:val="clear" w:color="auto" w:fill="FFFFFF"/>
        </w:rPr>
        <w:t>do hậu quả của</w:t>
      </w:r>
      <w:r w:rsidR="009A7D9E" w:rsidRPr="001939E7">
        <w:rPr>
          <w:shd w:val="clear" w:color="auto" w:fill="FFFFFF"/>
        </w:rPr>
        <w:t xml:space="preserve"> dịch </w:t>
      </w:r>
      <w:r w:rsidR="009A7D9E">
        <w:rPr>
          <w:rStyle w:val="Emphasis"/>
          <w:bCs/>
          <w:i w:val="0"/>
          <w:shd w:val="clear" w:color="auto" w:fill="FFFFFF"/>
        </w:rPr>
        <w:t>COVID</w:t>
      </w:r>
      <w:r w:rsidR="009A7D9E" w:rsidRPr="001939E7">
        <w:rPr>
          <w:shd w:val="clear" w:color="auto" w:fill="FFFFFF"/>
        </w:rPr>
        <w:t>-19 và tác động từ cuộc xung đột giữ</w:t>
      </w:r>
      <w:r w:rsidR="009A7D9E">
        <w:rPr>
          <w:shd w:val="clear" w:color="auto" w:fill="FFFFFF"/>
        </w:rPr>
        <w:t>a Nga và U-crai-na</w:t>
      </w:r>
      <w:r w:rsidR="009A7D9E" w:rsidRPr="00F474E6">
        <w:rPr>
          <w:shd w:val="clear" w:color="auto" w:fill="FFFFFF"/>
        </w:rPr>
        <w:t>.</w:t>
      </w:r>
      <w:r w:rsidR="009A7D9E">
        <w:rPr>
          <w:shd w:val="clear" w:color="auto" w:fill="FFFFFF"/>
        </w:rPr>
        <w:t xml:space="preserve"> Tại Việt Nam nói chung, </w:t>
      </w:r>
      <w:r w:rsidR="009A7D9E" w:rsidRPr="00F474E6">
        <w:rPr>
          <w:shd w:val="clear" w:color="auto" w:fill="FFFFFF"/>
        </w:rPr>
        <w:t>tỉnh Thừa Thiên Huế</w:t>
      </w:r>
      <w:r w:rsidR="009A7D9E">
        <w:rPr>
          <w:shd w:val="clear" w:color="auto" w:fill="FFFFFF"/>
        </w:rPr>
        <w:t xml:space="preserve"> nói riêng</w:t>
      </w:r>
      <w:r w:rsidR="009A7D9E" w:rsidRPr="00F474E6">
        <w:rPr>
          <w:shd w:val="clear" w:color="auto" w:fill="FFFFFF"/>
        </w:rPr>
        <w:t xml:space="preserve"> </w:t>
      </w:r>
      <w:r w:rsidR="009A7D9E">
        <w:rPr>
          <w:shd w:val="clear" w:color="auto" w:fill="FFFFFF"/>
        </w:rPr>
        <w:t>đã có những giải pháp thúc đẩy sự phục hồi nhanh và phát triển kinh tế bảng với tốc độ….</w:t>
      </w:r>
      <w:proofErr w:type="gramStart"/>
      <w:r w:rsidR="009A7D9E">
        <w:rPr>
          <w:shd w:val="clear" w:color="auto" w:fill="FFFFFF"/>
        </w:rPr>
        <w:t>,an</w:t>
      </w:r>
      <w:proofErr w:type="gramEnd"/>
      <w:r w:rsidR="009A7D9E">
        <w:rPr>
          <w:shd w:val="clear" w:color="auto" w:fill="FFFFFF"/>
        </w:rPr>
        <w:t xml:space="preserve"> ninh quốc phòng được giữ vững. </w:t>
      </w:r>
      <w:r w:rsidR="009A7D9E">
        <w:rPr>
          <w:rStyle w:val="Strong"/>
          <w:b w:val="0"/>
          <w:shd w:val="clear" w:color="auto" w:fill="FFFFFF"/>
        </w:rPr>
        <w:t xml:space="preserve">Trong bối cảnh như vậy, đối ngoại nhân dân tại tỉnh Thừa Thiên Huế </w:t>
      </w:r>
      <w:r w:rsidR="009A7D9E" w:rsidRPr="00D51C23">
        <w:rPr>
          <w:rStyle w:val="Strong"/>
          <w:b w:val="0"/>
          <w:shd w:val="clear" w:color="auto" w:fill="FFFFFF"/>
        </w:rPr>
        <w:t>được triển</w:t>
      </w:r>
      <w:r w:rsidR="009A7D9E">
        <w:rPr>
          <w:rStyle w:val="Strong"/>
          <w:b w:val="0"/>
          <w:shd w:val="clear" w:color="auto" w:fill="FFFFFF"/>
        </w:rPr>
        <w:t xml:space="preserve"> khai</w:t>
      </w:r>
      <w:r w:rsidR="009A7D9E" w:rsidRPr="00D51C23">
        <w:rPr>
          <w:rStyle w:val="Strong"/>
          <w:b w:val="0"/>
          <w:shd w:val="clear" w:color="auto" w:fill="FFFFFF"/>
        </w:rPr>
        <w:t xml:space="preserve"> </w:t>
      </w:r>
      <w:r w:rsidR="009A7D9E" w:rsidRPr="00D51C23">
        <w:t xml:space="preserve">linh hoạt và sáng tạo, quan hệ hợp tác và hữu nghị giữa nhân dân tỉnh Thừa Thiên Huế với nhân dân các địa phương và các nước trong khu vực và trên thế giới đã có nhiều khởi sắc, phát triển theo những cách thức mới, đi vào thực chất nhằm khai thác ngày càng có hiệu quả hơn vai trò của đối ngoại trong nâng cao vị thế, hình ảnh của địa phương. </w:t>
      </w:r>
    </w:p>
    <w:p w14:paraId="5B19FA41" w14:textId="77777777" w:rsidR="00F86598" w:rsidRPr="00B44C03" w:rsidRDefault="00F86598" w:rsidP="00F86598">
      <w:pPr>
        <w:widowControl w:val="0"/>
        <w:spacing w:after="120"/>
        <w:ind w:firstLine="720"/>
        <w:jc w:val="both"/>
        <w:rPr>
          <w:b/>
        </w:rPr>
      </w:pPr>
      <w:r>
        <w:rPr>
          <w:b/>
        </w:rPr>
        <w:t>-</w:t>
      </w:r>
      <w:r w:rsidRPr="00B44C03">
        <w:rPr>
          <w:b/>
        </w:rPr>
        <w:t xml:space="preserve"> Thuận lợi: </w:t>
      </w:r>
    </w:p>
    <w:p w14:paraId="0EA26E2D" w14:textId="77777777" w:rsidR="00F86598" w:rsidRDefault="00F86598" w:rsidP="00F86598">
      <w:pPr>
        <w:widowControl w:val="0"/>
        <w:spacing w:after="120"/>
        <w:ind w:firstLine="720"/>
        <w:jc w:val="both"/>
        <w:rPr>
          <w:shd w:val="clear" w:color="auto" w:fill="FFFFFF"/>
        </w:rPr>
      </w:pPr>
      <w:r>
        <w:t xml:space="preserve">+ Tình hình dịch bệnh COVID-19 đã được kiểm soát, </w:t>
      </w:r>
      <w:r w:rsidRPr="00F474E6">
        <w:rPr>
          <w:shd w:val="clear" w:color="auto" w:fill="FFFFFF"/>
        </w:rPr>
        <w:t xml:space="preserve">hầu hết các quốc gia trên thế giới đã </w:t>
      </w:r>
      <w:r>
        <w:rPr>
          <w:shd w:val="clear" w:color="auto" w:fill="FFFFFF"/>
        </w:rPr>
        <w:t xml:space="preserve">hoạt động bình thường trở lại. </w:t>
      </w:r>
    </w:p>
    <w:p w14:paraId="086970AB" w14:textId="77777777" w:rsidR="00F86598" w:rsidRDefault="00F86598" w:rsidP="00F86598">
      <w:pPr>
        <w:widowControl w:val="0"/>
        <w:spacing w:after="120"/>
        <w:ind w:firstLine="720"/>
        <w:jc w:val="both"/>
        <w:rPr>
          <w:shd w:val="clear" w:color="auto" w:fill="FFFFFF"/>
        </w:rPr>
      </w:pPr>
      <w:r>
        <w:rPr>
          <w:shd w:val="clear" w:color="auto" w:fill="FFFFFF"/>
        </w:rPr>
        <w:t xml:space="preserve">+ </w:t>
      </w:r>
      <w:r w:rsidRPr="00931AB2">
        <w:rPr>
          <w:shd w:val="clear" w:color="auto" w:fill="FFFFFF"/>
        </w:rPr>
        <w:t>Hoạt động đối ngoại nhân dân của toàn hệ thống Liên hiệp hữu nghị trong năm 202</w:t>
      </w:r>
      <w:r>
        <w:rPr>
          <w:shd w:val="clear" w:color="auto" w:fill="FFFFFF"/>
        </w:rPr>
        <w:t>3</w:t>
      </w:r>
      <w:r w:rsidRPr="00931AB2">
        <w:rPr>
          <w:shd w:val="clear" w:color="auto" w:fill="FFFFFF"/>
        </w:rPr>
        <w:t xml:space="preserve"> tiếp tục nhận được sự quan tâm lãnh chỉ đạo </w:t>
      </w:r>
      <w:r>
        <w:rPr>
          <w:shd w:val="clear" w:color="auto" w:fill="FFFFFF"/>
        </w:rPr>
        <w:t xml:space="preserve">trực tiếp, </w:t>
      </w:r>
      <w:r w:rsidRPr="00931AB2">
        <w:rPr>
          <w:shd w:val="clear" w:color="auto" w:fill="FFFFFF"/>
        </w:rPr>
        <w:t>sát sao của Ban Cán sự Đảng</w:t>
      </w:r>
      <w:r>
        <w:rPr>
          <w:shd w:val="clear" w:color="auto" w:fill="FFFFFF"/>
        </w:rPr>
        <w:t xml:space="preserve"> và</w:t>
      </w:r>
      <w:r w:rsidRPr="00931AB2">
        <w:rPr>
          <w:shd w:val="clear" w:color="auto" w:fill="FFFFFF"/>
        </w:rPr>
        <w:t xml:space="preserve"> Uỷ ban Nhân dân tỉnh, </w:t>
      </w:r>
      <w:r>
        <w:rPr>
          <w:shd w:val="clear" w:color="auto" w:fill="FFFFFF"/>
        </w:rPr>
        <w:t>sự hướng dẫn và hỗ trợ</w:t>
      </w:r>
      <w:r w:rsidRPr="00931AB2">
        <w:rPr>
          <w:shd w:val="clear" w:color="auto" w:fill="FFFFFF"/>
        </w:rPr>
        <w:t xml:space="preserve"> </w:t>
      </w:r>
      <w:r>
        <w:rPr>
          <w:shd w:val="clear" w:color="auto" w:fill="FFFFFF"/>
        </w:rPr>
        <w:t xml:space="preserve">của </w:t>
      </w:r>
      <w:r w:rsidRPr="00931AB2">
        <w:rPr>
          <w:shd w:val="clear" w:color="auto" w:fill="FFFFFF"/>
        </w:rPr>
        <w:t>Liên hiệp các tổ chức hữu nghị Việt Nam</w:t>
      </w:r>
      <w:r>
        <w:rPr>
          <w:shd w:val="clear" w:color="auto" w:fill="FFFFFF"/>
        </w:rPr>
        <w:t xml:space="preserve"> và các ban, đơn vị liên quan,</w:t>
      </w:r>
      <w:r w:rsidRPr="00931AB2">
        <w:rPr>
          <w:shd w:val="clear" w:color="auto" w:fill="FFFFFF"/>
        </w:rPr>
        <w:t xml:space="preserve"> </w:t>
      </w:r>
      <w:r>
        <w:rPr>
          <w:shd w:val="clear" w:color="auto" w:fill="FFFFFF"/>
        </w:rPr>
        <w:t xml:space="preserve">sự </w:t>
      </w:r>
      <w:r w:rsidRPr="00931AB2">
        <w:rPr>
          <w:shd w:val="clear" w:color="auto" w:fill="FFFFFF"/>
        </w:rPr>
        <w:t xml:space="preserve">phối hợp chặt chẽ </w:t>
      </w:r>
      <w:r>
        <w:rPr>
          <w:shd w:val="clear" w:color="auto" w:fill="FFFFFF"/>
        </w:rPr>
        <w:t xml:space="preserve">của Sở Ngoại vụ và </w:t>
      </w:r>
      <w:r w:rsidRPr="00931AB2">
        <w:rPr>
          <w:shd w:val="clear" w:color="auto" w:fill="FFFFFF"/>
        </w:rPr>
        <w:t>các Sở, ban, ngành</w:t>
      </w:r>
      <w:r>
        <w:rPr>
          <w:shd w:val="clear" w:color="auto" w:fill="FFFFFF"/>
        </w:rPr>
        <w:t>, tổ chức</w:t>
      </w:r>
      <w:r w:rsidRPr="00931AB2">
        <w:rPr>
          <w:shd w:val="clear" w:color="auto" w:fill="FFFFFF"/>
        </w:rPr>
        <w:t xml:space="preserve"> </w:t>
      </w:r>
      <w:r>
        <w:rPr>
          <w:shd w:val="clear" w:color="auto" w:fill="FFFFFF"/>
        </w:rPr>
        <w:t>khác trong tỉnh và các địa phương</w:t>
      </w:r>
      <w:r w:rsidRPr="00931AB2">
        <w:rPr>
          <w:shd w:val="clear" w:color="auto" w:fill="FFFFFF"/>
        </w:rPr>
        <w:t xml:space="preserve"> theo đúng đường lối</w:t>
      </w:r>
      <w:r>
        <w:rPr>
          <w:shd w:val="clear" w:color="auto" w:fill="FFFFFF"/>
        </w:rPr>
        <w:t xml:space="preserve">, chính sách đối ngoại của Đảng, </w:t>
      </w:r>
      <w:r w:rsidRPr="00931AB2">
        <w:rPr>
          <w:shd w:val="clear" w:color="auto" w:fill="FFFFFF"/>
        </w:rPr>
        <w:t>Nhà nước</w:t>
      </w:r>
      <w:r>
        <w:rPr>
          <w:shd w:val="clear" w:color="auto" w:fill="FFFFFF"/>
        </w:rPr>
        <w:t xml:space="preserve"> và định hướng, kế hoạch đối ngoại của địa phương</w:t>
      </w:r>
      <w:r w:rsidRPr="00931AB2">
        <w:rPr>
          <w:shd w:val="clear" w:color="auto" w:fill="FFFFFF"/>
        </w:rPr>
        <w:t>.</w:t>
      </w:r>
    </w:p>
    <w:p w14:paraId="50140C10" w14:textId="3E1E86A3" w:rsidR="00F86598" w:rsidRDefault="00F86598" w:rsidP="00F86598">
      <w:pPr>
        <w:widowControl w:val="0"/>
        <w:spacing w:after="120"/>
        <w:ind w:firstLine="720"/>
        <w:jc w:val="both"/>
      </w:pPr>
      <w:r>
        <w:rPr>
          <w:shd w:val="clear" w:color="auto" w:fill="FFFFFF"/>
        </w:rPr>
        <w:t>+</w:t>
      </w:r>
      <w:r w:rsidRPr="00AE6693">
        <w:rPr>
          <w:shd w:val="clear" w:color="auto" w:fill="FFFFFF"/>
        </w:rPr>
        <w:t xml:space="preserve"> </w:t>
      </w:r>
      <w:r w:rsidRPr="00F474E6">
        <w:rPr>
          <w:shd w:val="clear" w:color="auto" w:fill="FFFFFF"/>
        </w:rPr>
        <w:t>Công tác đối ngoại nói chung và đối ngoại nhân dân</w:t>
      </w:r>
      <w:r w:rsidR="003A7B44">
        <w:rPr>
          <w:shd w:val="clear" w:color="auto" w:fill="FFFFFF"/>
        </w:rPr>
        <w:t xml:space="preserve"> cấp trung ương và địa phương</w:t>
      </w:r>
      <w:r w:rsidRPr="00F474E6">
        <w:rPr>
          <w:shd w:val="clear" w:color="auto" w:fill="FFFFFF"/>
        </w:rPr>
        <w:t xml:space="preserve"> diễn ra sôi nổ</w:t>
      </w:r>
      <w:r>
        <w:rPr>
          <w:shd w:val="clear" w:color="auto" w:fill="FFFFFF"/>
        </w:rPr>
        <w:t>i,</w:t>
      </w:r>
      <w:r w:rsidRPr="00F474E6">
        <w:rPr>
          <w:shd w:val="clear" w:color="auto" w:fill="FFFFFF"/>
        </w:rPr>
        <w:t xml:space="preserve"> </w:t>
      </w:r>
      <w:r w:rsidRPr="00F474E6">
        <w:t>quan hệ hợp tác và hữu nghị giữa nhân dân tỉnh Thừa Thiên Huế với nhân dân các địa phương và các nước trong khu vực và trên thế giới vẫn tiếp tục được duy trì và phát triển theo những cách thức mới, đi vào thực chất nhằm khai thác ngày càng có hiệu quả hơn</w:t>
      </w:r>
      <w:r>
        <w:t>.</w:t>
      </w:r>
    </w:p>
    <w:p w14:paraId="2C1FA7A4" w14:textId="77777777" w:rsidR="00F86598" w:rsidRPr="00931AB2" w:rsidRDefault="00F86598" w:rsidP="00F86598">
      <w:pPr>
        <w:widowControl w:val="0"/>
        <w:spacing w:after="120"/>
        <w:ind w:firstLine="720"/>
        <w:jc w:val="both"/>
      </w:pPr>
      <w:r>
        <w:t>+ Tính kế hoạch, chủ động và phối hợp giữa các tổ chức thành viên của Liên hiệp hữu nghị được tăng cường.</w:t>
      </w:r>
    </w:p>
    <w:p w14:paraId="556F12A6" w14:textId="77777777" w:rsidR="00F86598" w:rsidRPr="00B44C03" w:rsidRDefault="00F86598" w:rsidP="00F86598">
      <w:pPr>
        <w:spacing w:after="120"/>
        <w:ind w:firstLine="720"/>
        <w:jc w:val="both"/>
        <w:rPr>
          <w:b/>
        </w:rPr>
      </w:pPr>
      <w:r>
        <w:rPr>
          <w:b/>
        </w:rPr>
        <w:t>-</w:t>
      </w:r>
      <w:r w:rsidRPr="00B44C03">
        <w:rPr>
          <w:b/>
        </w:rPr>
        <w:t xml:space="preserve"> Khó khăn: </w:t>
      </w:r>
    </w:p>
    <w:p w14:paraId="212B3C81" w14:textId="77777777" w:rsidR="00F86598" w:rsidRDefault="00F86598" w:rsidP="00F86598">
      <w:pPr>
        <w:spacing w:after="120"/>
        <w:ind w:firstLine="720"/>
        <w:jc w:val="both"/>
        <w:rPr>
          <w:shd w:val="clear" w:color="auto" w:fill="FFFFFF"/>
        </w:rPr>
      </w:pPr>
      <w:r>
        <w:rPr>
          <w:shd w:val="clear" w:color="auto" w:fill="FFFFFF"/>
        </w:rPr>
        <w:t>+</w:t>
      </w:r>
      <w:r w:rsidRPr="00931AB2">
        <w:rPr>
          <w:shd w:val="clear" w:color="auto" w:fill="FFFFFF"/>
          <w:lang w:val="vi-VN"/>
        </w:rPr>
        <w:t xml:space="preserve"> </w:t>
      </w:r>
      <w:r>
        <w:rPr>
          <w:shd w:val="clear" w:color="auto" w:fill="FFFFFF"/>
        </w:rPr>
        <w:t xml:space="preserve">Tính </w:t>
      </w:r>
      <w:r w:rsidRPr="00931AB2">
        <w:rPr>
          <w:shd w:val="clear" w:color="auto" w:fill="FFFFFF"/>
          <w:lang w:val="vi-VN"/>
        </w:rPr>
        <w:t>đặc thù</w:t>
      </w:r>
      <w:r>
        <w:rPr>
          <w:shd w:val="clear" w:color="auto" w:fill="FFFFFF"/>
        </w:rPr>
        <w:t>,</w:t>
      </w:r>
      <w:r w:rsidRPr="00931AB2">
        <w:rPr>
          <w:shd w:val="clear" w:color="auto" w:fill="FFFFFF"/>
          <w:lang w:val="vi-VN"/>
        </w:rPr>
        <w:t xml:space="preserve"> phức tạp, nhạy cảm của công tác đối ngoại</w:t>
      </w:r>
      <w:r>
        <w:rPr>
          <w:shd w:val="clear" w:color="auto" w:fill="FFFFFF"/>
        </w:rPr>
        <w:t xml:space="preserve"> nói chung, đối ngoại nhân dân nói riêng</w:t>
      </w:r>
      <w:r w:rsidRPr="00931AB2">
        <w:rPr>
          <w:shd w:val="clear" w:color="auto" w:fill="FFFFFF"/>
          <w:lang w:val="vi-VN"/>
        </w:rPr>
        <w:t xml:space="preserve"> và tình hình quốc tế </w:t>
      </w:r>
      <w:r>
        <w:rPr>
          <w:shd w:val="clear" w:color="auto" w:fill="FFFFFF"/>
        </w:rPr>
        <w:t>biến động</w:t>
      </w:r>
      <w:r w:rsidRPr="00931AB2">
        <w:rPr>
          <w:shd w:val="clear" w:color="auto" w:fill="FFFFFF"/>
          <w:lang w:val="vi-VN"/>
        </w:rPr>
        <w:t xml:space="preserve"> liên tục</w:t>
      </w:r>
      <w:r>
        <w:rPr>
          <w:shd w:val="clear" w:color="auto" w:fill="FFFFFF"/>
        </w:rPr>
        <w:t>, khó lường.</w:t>
      </w:r>
    </w:p>
    <w:p w14:paraId="256132E2" w14:textId="5F5983A4" w:rsidR="00F86598" w:rsidRDefault="00F86598" w:rsidP="00F86598">
      <w:pPr>
        <w:spacing w:after="120"/>
        <w:ind w:firstLine="720"/>
        <w:jc w:val="both"/>
        <w:rPr>
          <w:rFonts w:eastAsia="Times New Roman"/>
        </w:rPr>
      </w:pPr>
      <w:r>
        <w:rPr>
          <w:shd w:val="clear" w:color="auto" w:fill="FFFFFF"/>
        </w:rPr>
        <w:t>+ N</w:t>
      </w:r>
      <w:r w:rsidRPr="00931AB2">
        <w:rPr>
          <w:shd w:val="clear" w:color="auto" w:fill="FFFFFF"/>
          <w:lang w:val="vi-VN"/>
        </w:rPr>
        <w:t xml:space="preserve">guồn </w:t>
      </w:r>
      <w:r>
        <w:rPr>
          <w:shd w:val="clear" w:color="auto" w:fill="FFFFFF"/>
        </w:rPr>
        <w:t xml:space="preserve">nhân </w:t>
      </w:r>
      <w:r w:rsidRPr="00931AB2">
        <w:rPr>
          <w:shd w:val="clear" w:color="auto" w:fill="FFFFFF"/>
          <w:lang w:val="vi-VN"/>
        </w:rPr>
        <w:t xml:space="preserve">lực và kinh phí </w:t>
      </w:r>
      <w:r>
        <w:rPr>
          <w:shd w:val="clear" w:color="auto" w:fill="FFFFFF"/>
        </w:rPr>
        <w:t>phục vụ</w:t>
      </w:r>
      <w:r w:rsidRPr="00931AB2">
        <w:rPr>
          <w:shd w:val="clear" w:color="auto" w:fill="FFFFFF"/>
          <w:lang w:val="vi-VN"/>
        </w:rPr>
        <w:t xml:space="preserve"> cho công tác đối ngoại nhân dân</w:t>
      </w:r>
      <w:r>
        <w:rPr>
          <w:shd w:val="clear" w:color="auto" w:fill="FFFFFF"/>
        </w:rPr>
        <w:t xml:space="preserve"> nói chung, hoạt động của cơ quan thường trực Liên hiệp hữu nghị nói riêng</w:t>
      </w:r>
      <w:r w:rsidRPr="00931AB2">
        <w:rPr>
          <w:shd w:val="clear" w:color="auto" w:fill="FFFFFF"/>
          <w:lang w:val="vi-VN"/>
        </w:rPr>
        <w:t xml:space="preserve"> còn </w:t>
      </w:r>
      <w:r w:rsidRPr="00931AB2">
        <w:rPr>
          <w:shd w:val="clear" w:color="auto" w:fill="FFFFFF"/>
          <w:lang w:val="vi-VN"/>
        </w:rPr>
        <w:lastRenderedPageBreak/>
        <w:t>hạn chế</w:t>
      </w:r>
      <w:r>
        <w:rPr>
          <w:shd w:val="clear" w:color="auto" w:fill="FFFFFF"/>
        </w:rPr>
        <w:t xml:space="preserve"> (chỉ có 4 biên chế và 01 Chủ tịch nghỉ hưu chuyên trách; tổng kinh phí được hỗ trợ trong năm hơn</w:t>
      </w:r>
      <w:r w:rsidRPr="004E2F79">
        <w:rPr>
          <w:shd w:val="clear" w:color="auto" w:fill="FFFFFF"/>
        </w:rPr>
        <w:t xml:space="preserve"> </w:t>
      </w:r>
      <w:r>
        <w:rPr>
          <w:shd w:val="clear" w:color="auto" w:fill="FFFFFF"/>
        </w:rPr>
        <w:t>1,2</w:t>
      </w:r>
      <w:r w:rsidRPr="004E2F79">
        <w:rPr>
          <w:shd w:val="clear" w:color="auto" w:fill="FFFFFF"/>
        </w:rPr>
        <w:t xml:space="preserve"> </w:t>
      </w:r>
      <w:r>
        <w:rPr>
          <w:shd w:val="clear" w:color="auto" w:fill="FFFFFF"/>
        </w:rPr>
        <w:t>tỷ</w:t>
      </w:r>
      <w:r w:rsidRPr="004E2F79">
        <w:rPr>
          <w:shd w:val="clear" w:color="auto" w:fill="FFFFFF"/>
        </w:rPr>
        <w:t xml:space="preserve"> đồng).</w:t>
      </w:r>
      <w:r w:rsidRPr="00931AB2">
        <w:rPr>
          <w:shd w:val="clear" w:color="auto" w:fill="FFFFFF"/>
          <w:lang w:val="vi-VN"/>
        </w:rPr>
        <w:t xml:space="preserve"> </w:t>
      </w:r>
    </w:p>
    <w:p w14:paraId="782925E9" w14:textId="3F7EF482" w:rsidR="003A3AF4" w:rsidRDefault="009E2D34" w:rsidP="004F1FC1">
      <w:pPr>
        <w:spacing w:before="0" w:after="120"/>
        <w:jc w:val="both"/>
        <w:rPr>
          <w:rFonts w:eastAsia="Calibri"/>
          <w:iCs/>
        </w:rPr>
      </w:pPr>
      <w:r>
        <w:rPr>
          <w:rFonts w:eastAsia="Calibri"/>
          <w:b/>
        </w:rPr>
        <w:tab/>
        <w:t>I</w:t>
      </w:r>
      <w:r w:rsidR="008F3700" w:rsidRPr="0061667B">
        <w:rPr>
          <w:rFonts w:eastAsia="Calibri"/>
          <w:b/>
        </w:rPr>
        <w:t xml:space="preserve">. </w:t>
      </w:r>
      <w:r w:rsidR="00624037">
        <w:rPr>
          <w:rFonts w:eastAsia="Calibri"/>
          <w:b/>
        </w:rPr>
        <w:t>KẾT QUẢ HOẠT ĐỘNG</w:t>
      </w:r>
      <w:r w:rsidR="008F3700" w:rsidRPr="0061667B">
        <w:rPr>
          <w:rFonts w:eastAsia="Calibri"/>
          <w:b/>
        </w:rPr>
        <w:t xml:space="preserve"> </w:t>
      </w:r>
    </w:p>
    <w:p w14:paraId="47D72CA7" w14:textId="6BFE84E0" w:rsidR="008F3700" w:rsidRDefault="008F3700" w:rsidP="004F1FC1">
      <w:pPr>
        <w:spacing w:before="0" w:after="120"/>
        <w:ind w:firstLine="567"/>
        <w:jc w:val="both"/>
        <w:rPr>
          <w:b/>
          <w:iCs/>
        </w:rPr>
      </w:pPr>
      <w:r w:rsidRPr="0061667B">
        <w:rPr>
          <w:rFonts w:eastAsia="Calibri"/>
          <w:iCs/>
        </w:rPr>
        <w:tab/>
      </w:r>
      <w:r w:rsidRPr="0061667B">
        <w:rPr>
          <w:b/>
          <w:iCs/>
        </w:rPr>
        <w:t>1. Công tác phối hợp, hỗ trợ của Liên hiệp các tổ chức hữu nghị Việt Nam với Liên hiệp các tổ chức hữu nghị địa phương</w:t>
      </w:r>
      <w:r>
        <w:rPr>
          <w:b/>
          <w:iCs/>
        </w:rPr>
        <w:t xml:space="preserve"> và giữa các Liên hiệp hữu nghị địa phương</w:t>
      </w:r>
    </w:p>
    <w:p w14:paraId="24D8D47E" w14:textId="77777777" w:rsidR="008F3700" w:rsidRPr="00DA76CE" w:rsidRDefault="008F3700" w:rsidP="004F1FC1">
      <w:pPr>
        <w:spacing w:before="0" w:after="120"/>
        <w:ind w:firstLine="720"/>
        <w:jc w:val="both"/>
        <w:rPr>
          <w:i/>
        </w:rPr>
      </w:pPr>
      <w:r w:rsidRPr="00DA76CE">
        <w:rPr>
          <w:i/>
        </w:rPr>
        <w:t xml:space="preserve">1.1 </w:t>
      </w:r>
      <w:r w:rsidRPr="00DA76CE">
        <w:rPr>
          <w:i/>
          <w:iCs/>
        </w:rPr>
        <w:t xml:space="preserve">Công tác phối hợp, hỗ trợ của Liên hiệp các tổ chức hữu nghị Việt Nam với Liên hiệp các tổ chức hữu nghị </w:t>
      </w:r>
      <w:r>
        <w:rPr>
          <w:i/>
          <w:iCs/>
        </w:rPr>
        <w:t>Thừa Thiên Huế</w:t>
      </w:r>
    </w:p>
    <w:p w14:paraId="619FCC48" w14:textId="77777777" w:rsidR="003A7B44" w:rsidRDefault="005004DA" w:rsidP="004F1FC1">
      <w:pPr>
        <w:spacing w:before="0" w:after="120"/>
        <w:ind w:firstLine="720"/>
        <w:jc w:val="both"/>
      </w:pPr>
      <w:r>
        <w:t xml:space="preserve">- </w:t>
      </w:r>
      <w:r w:rsidR="003A7B44">
        <w:t>Về c</w:t>
      </w:r>
      <w:r w:rsidR="008F3700">
        <w:t>ông tác phối hợ</w:t>
      </w:r>
      <w:r>
        <w:t xml:space="preserve">p: </w:t>
      </w:r>
    </w:p>
    <w:p w14:paraId="6F08AD8D" w14:textId="4A6CCC6F" w:rsidR="005004DA" w:rsidRDefault="005004DA" w:rsidP="004F1FC1">
      <w:pPr>
        <w:spacing w:before="0" w:after="120"/>
        <w:ind w:firstLine="720"/>
        <w:jc w:val="both"/>
      </w:pPr>
      <w:r>
        <w:t xml:space="preserve">Liên hiệp hữu nghị tỉnh Thừa Thiên Huế đã phối hợp với </w:t>
      </w:r>
      <w:r w:rsidR="008F3700">
        <w:t xml:space="preserve">Liên hiệp các tổ chức hữu nghị Việt Nam </w:t>
      </w:r>
      <w:r>
        <w:t>tổ chức đón tiếp và làm việc với các đoàn khách hữu nghị</w:t>
      </w:r>
      <w:r w:rsidR="000208C8">
        <w:t xml:space="preserve"> nhằm </w:t>
      </w:r>
      <w:r w:rsidR="00B220E8">
        <w:t>tăng cường</w:t>
      </w:r>
      <w:r w:rsidR="000208C8">
        <w:t xml:space="preserve"> </w:t>
      </w:r>
      <w:r w:rsidR="000208C8" w:rsidRPr="000208C8">
        <w:t xml:space="preserve">sự hiểu biết lẫn nhau, </w:t>
      </w:r>
      <w:r w:rsidR="000208C8">
        <w:t xml:space="preserve">qua </w:t>
      </w:r>
      <w:r w:rsidR="000208C8" w:rsidRPr="000208C8">
        <w:t>củng cố và phát triển quan hệ đoàn kết và hữu nghị,</w:t>
      </w:r>
      <w:r w:rsidR="00B220E8">
        <w:t xml:space="preserve"> </w:t>
      </w:r>
      <w:r>
        <w:t>cụ thể:</w:t>
      </w:r>
    </w:p>
    <w:p w14:paraId="6C8ECFAD" w14:textId="18056C96" w:rsidR="005004DA" w:rsidRDefault="005004DA" w:rsidP="004F1FC1">
      <w:pPr>
        <w:spacing w:before="0" w:after="120"/>
        <w:ind w:firstLine="720"/>
        <w:jc w:val="both"/>
      </w:pPr>
      <w:r>
        <w:t>+ Đ</w:t>
      </w:r>
      <w:r w:rsidR="008F3700">
        <w:t>oàn Sức mạnh hữu nghị</w:t>
      </w:r>
      <w:r>
        <w:t xml:space="preserve"> FFI gồm 16 thành viên đến từ Rumania nhằm </w:t>
      </w:r>
      <w:r>
        <w:rPr>
          <w:bCs/>
        </w:rPr>
        <w:t>t</w:t>
      </w:r>
      <w:r w:rsidRPr="005004DA">
        <w:rPr>
          <w:bCs/>
        </w:rPr>
        <w:t>ìm hiểu về đất nước, con người, truyền thống văn hóa, giáo dục, phong tục tập quán của Việt Nam nói chung và Thừa Thiên Huế nói riêng thông qua hình thức lưu trú homestay</w:t>
      </w:r>
    </w:p>
    <w:p w14:paraId="376CB3A7" w14:textId="0AAD44C6" w:rsidR="005004DA" w:rsidRDefault="005004DA" w:rsidP="00B220E8">
      <w:pPr>
        <w:spacing w:before="0" w:after="120"/>
        <w:ind w:firstLine="720"/>
        <w:jc w:val="both"/>
      </w:pPr>
      <w:r>
        <w:t xml:space="preserve">+ </w:t>
      </w:r>
      <w:r w:rsidR="008F3700">
        <w:t>Đoàn Cựu chiến binh Mỹ</w:t>
      </w:r>
      <w:r>
        <w:t xml:space="preserve"> VVA </w:t>
      </w:r>
      <w:r w:rsidR="00B220E8">
        <w:t xml:space="preserve">gồm </w:t>
      </w:r>
      <w:r w:rsidR="000208C8">
        <w:t>0</w:t>
      </w:r>
      <w:r w:rsidR="00B220E8">
        <w:t>2 thành viên đến từ Hoa Kỳ nhằm thu thập và cung cấp thông tin, hồ sơ về bộ đội hy sinh, mất tích trong chiến đấu; trao đổi ý kiến với các cơ quan liên quan của ta về tiến trình giải quyết vấn đề người mất tích (MIA) của cả hai phía, tình hình Việt Nam và quan hệ Việt-Mỹ</w:t>
      </w:r>
    </w:p>
    <w:p w14:paraId="2331248D" w14:textId="596B1DE0" w:rsidR="005004DA" w:rsidRDefault="005004DA" w:rsidP="004F1FC1">
      <w:pPr>
        <w:spacing w:before="0" w:after="120"/>
        <w:ind w:firstLine="720"/>
        <w:jc w:val="both"/>
      </w:pPr>
      <w:r>
        <w:t xml:space="preserve">+ </w:t>
      </w:r>
      <w:r w:rsidR="008F3700">
        <w:t>Đoàn Giáo sư trường Đại học Indiana-Hoa Kỳ</w:t>
      </w:r>
      <w:r>
        <w:t xml:space="preserve"> gồm 16 thành viên đến từ Hoa Kỳ </w:t>
      </w:r>
      <w:r w:rsidRPr="005004DA">
        <w:t>để tìm hiểu về công tác quản lý, điều hành hệ thống y tế; những thách thức và cơ hội cải thiện các dịch vụ chăm sóc y tế tại địa phương</w:t>
      </w:r>
    </w:p>
    <w:p w14:paraId="68D4950F" w14:textId="1D062580" w:rsidR="005004DA" w:rsidRDefault="005004DA" w:rsidP="00B220E8">
      <w:pPr>
        <w:spacing w:before="0" w:after="120"/>
        <w:ind w:firstLine="720"/>
        <w:jc w:val="both"/>
      </w:pPr>
      <w:r>
        <w:t>+ Đ</w:t>
      </w:r>
      <w:r w:rsidR="00FB6AC4">
        <w:t xml:space="preserve">oàn Cựu chiến binh </w:t>
      </w:r>
      <w:r w:rsidR="00AB285B">
        <w:t xml:space="preserve">Mỹ </w:t>
      </w:r>
      <w:r w:rsidR="00FB6AC4">
        <w:t>vì hòa bình VFP</w:t>
      </w:r>
      <w:r>
        <w:t xml:space="preserve"> </w:t>
      </w:r>
      <w:r w:rsidR="00B220E8">
        <w:t>gồm 15 thành viên đến từ Hoa Kỳ để tìm hiểu về lịch sử, đất nước, con người Việt Nam, thăm một số địa điểm chiến trường xưa và thăm nạn nhân chất độc da cam.</w:t>
      </w:r>
    </w:p>
    <w:p w14:paraId="663D268B" w14:textId="77777777" w:rsidR="00B876D1" w:rsidRDefault="00B876D1" w:rsidP="004F1FC1">
      <w:pPr>
        <w:spacing w:before="0" w:after="120"/>
        <w:ind w:firstLine="720"/>
        <w:jc w:val="both"/>
      </w:pPr>
      <w:r>
        <w:t>- Về công tác hỗ trợ:</w:t>
      </w:r>
    </w:p>
    <w:p w14:paraId="2D5CA6BD" w14:textId="25321A4E" w:rsidR="008F3700" w:rsidRDefault="008F3700" w:rsidP="004F1FC1">
      <w:pPr>
        <w:spacing w:before="0" w:after="120"/>
        <w:ind w:firstLine="720"/>
        <w:jc w:val="both"/>
      </w:pPr>
      <w:r>
        <w:t>Ban Công tác địa phương</w:t>
      </w:r>
      <w:r w:rsidR="00461DAC">
        <w:t xml:space="preserve"> và Ban điều phối viện trợ nhân dân (PACCOM)</w:t>
      </w:r>
      <w:r>
        <w:t xml:space="preserve"> thường xuyên chia sẻ thông tin thông qua zalo/email và quan tâm hỗ trợ Liên hiệp các tổ chức hữu nghị Thừa Thiên Huế trong phối hợp triển khai thực hiện các hoạt động.</w:t>
      </w:r>
    </w:p>
    <w:p w14:paraId="567566A4" w14:textId="77777777" w:rsidR="008F3700" w:rsidRPr="00DA76CE" w:rsidRDefault="008F3700" w:rsidP="004F1FC1">
      <w:pPr>
        <w:spacing w:before="0" w:after="120"/>
        <w:ind w:firstLine="720"/>
        <w:jc w:val="both"/>
        <w:rPr>
          <w:i/>
        </w:rPr>
      </w:pPr>
      <w:r w:rsidRPr="00DA76CE">
        <w:rPr>
          <w:i/>
        </w:rPr>
        <w:t>1.2 Công tác phối hợp giữa các Liên hiệp các tổ chức hữu nghị địa phương:</w:t>
      </w:r>
    </w:p>
    <w:p w14:paraId="0F1F92D0" w14:textId="6347AC86" w:rsidR="00A4777A" w:rsidRDefault="003334EC" w:rsidP="00A4777A">
      <w:pPr>
        <w:spacing w:before="0" w:after="120"/>
        <w:ind w:firstLine="720"/>
        <w:jc w:val="both"/>
      </w:pPr>
      <w:r>
        <w:t xml:space="preserve">Trong năm 2023, </w:t>
      </w:r>
      <w:r w:rsidR="008F3700">
        <w:t>Liên hiệp hữu nghị Thừa Thiên Huế có quan hệ gắn kết với Liên hiệp các tổ chức hữu nghị địa phương khác</w:t>
      </w:r>
      <w:r w:rsidR="00925FA2">
        <w:rPr>
          <w:rStyle w:val="FootnoteReference"/>
        </w:rPr>
        <w:footnoteReference w:id="1"/>
      </w:r>
      <w:r w:rsidR="006533AF">
        <w:t>;</w:t>
      </w:r>
      <w:r w:rsidR="003A6EE7">
        <w:t xml:space="preserve"> </w:t>
      </w:r>
      <w:r>
        <w:t xml:space="preserve">đã chủ động phối hợp với </w:t>
      </w:r>
      <w:r>
        <w:lastRenderedPageBreak/>
        <w:t>các địa phương để chia sẻ, trao đổi kinh nghiệm hoạt động</w:t>
      </w:r>
      <w:r w:rsidR="00210EE1">
        <w:t xml:space="preserve"> và tổ chức các sự kiện </w:t>
      </w:r>
      <w:r w:rsidR="003A6EE7">
        <w:t>với sự tham gia của các Liên hiệp hữu nghị địa phương cụm 3</w:t>
      </w:r>
      <w:r w:rsidR="0010050D">
        <w:rPr>
          <w:rStyle w:val="FootnoteReference"/>
        </w:rPr>
        <w:footnoteReference w:id="2"/>
      </w:r>
      <w:r w:rsidR="00FB6AC4">
        <w:t xml:space="preserve">; </w:t>
      </w:r>
      <w:r w:rsidR="00A4777A">
        <w:t>t</w:t>
      </w:r>
      <w:r w:rsidR="00E10E5E">
        <w:t>rao đổi</w:t>
      </w:r>
      <w:r w:rsidR="00DD7386">
        <w:t xml:space="preserve"> </w:t>
      </w:r>
      <w:r w:rsidR="00E10E5E">
        <w:t xml:space="preserve">và chia sẻ thông tin </w:t>
      </w:r>
      <w:r w:rsidR="00DD7386">
        <w:t>về</w:t>
      </w:r>
      <w:r w:rsidR="00E10E5E">
        <w:t xml:space="preserve"> các tổ chức phi chính phủ nước ngoài</w:t>
      </w:r>
      <w:r w:rsidR="00DD7386">
        <w:t xml:space="preserve"> cùng hoạt động tại đị</w:t>
      </w:r>
      <w:r w:rsidR="00A4777A">
        <w:t>a phương, đối ngoại nhân dân nói chung, đặc biệt là kinh nghiệm thu hút vận động viện trợ phi chính phủ và tổ chức các sự kiện.</w:t>
      </w:r>
    </w:p>
    <w:p w14:paraId="06EDA2EF" w14:textId="02F85543" w:rsidR="004F1FC1" w:rsidRDefault="008F3700" w:rsidP="004F1FC1">
      <w:pPr>
        <w:spacing w:before="0" w:after="120"/>
        <w:ind w:firstLine="720"/>
        <w:jc w:val="both"/>
        <w:rPr>
          <w:b/>
          <w:iCs/>
        </w:rPr>
      </w:pPr>
      <w:r w:rsidRPr="0061667B">
        <w:rPr>
          <w:b/>
          <w:iCs/>
          <w:lang w:val="vi-VN"/>
        </w:rPr>
        <w:t xml:space="preserve">2. Kết quả công tác cụ thể </w:t>
      </w:r>
    </w:p>
    <w:p w14:paraId="2E07E06A" w14:textId="65904D4A" w:rsidR="008F3700" w:rsidRPr="007A2B33" w:rsidRDefault="008F3700" w:rsidP="004F1FC1">
      <w:pPr>
        <w:spacing w:before="0" w:after="120"/>
        <w:ind w:firstLine="720"/>
        <w:jc w:val="both"/>
        <w:rPr>
          <w:i/>
          <w:iCs/>
        </w:rPr>
      </w:pPr>
      <w:r w:rsidRPr="00161909">
        <w:rPr>
          <w:i/>
          <w:iCs/>
          <w:lang w:val="vi-VN"/>
        </w:rPr>
        <w:t>2.</w:t>
      </w:r>
      <w:r w:rsidRPr="00161909">
        <w:rPr>
          <w:i/>
          <w:iCs/>
        </w:rPr>
        <w:t>1. Công tác hòa bình, đoàn kết, hữu nghị</w:t>
      </w:r>
    </w:p>
    <w:p w14:paraId="7F391B4B" w14:textId="6447C66B" w:rsidR="008F3700" w:rsidRPr="006B2C44" w:rsidRDefault="008F3700" w:rsidP="004F1FC1">
      <w:pPr>
        <w:spacing w:before="0" w:after="120"/>
        <w:ind w:firstLine="720"/>
        <w:jc w:val="both"/>
      </w:pPr>
      <w:r w:rsidRPr="006B2C44">
        <w:t xml:space="preserve">- Hoạt </w:t>
      </w:r>
      <w:r w:rsidRPr="00BE43DD">
        <w:t>động nổi bật</w:t>
      </w:r>
      <w:r w:rsidRPr="006B2C44">
        <w:t xml:space="preserve"> trong kỳ báo cáo</w:t>
      </w:r>
      <w:r w:rsidR="00EB1A76">
        <w:t xml:space="preserve"> </w:t>
      </w:r>
      <w:r w:rsidR="00EA71EE">
        <w:t>tính đến 20/11/2023:</w:t>
      </w:r>
    </w:p>
    <w:p w14:paraId="7B391CFA" w14:textId="77777777" w:rsidR="00C6369E" w:rsidRDefault="00C6369E" w:rsidP="00C6369E">
      <w:pPr>
        <w:spacing w:after="120"/>
        <w:ind w:firstLine="720"/>
        <w:jc w:val="both"/>
      </w:pPr>
      <w:r>
        <w:t>Trong năm 2023, hoạt động hòa bình đoàn kết hữu nghị và hợp tác được triển khai mạnh mẽ, hiệu quả hơn cả về chiều rộng và chiều sâu.</w:t>
      </w:r>
    </w:p>
    <w:p w14:paraId="04B65241" w14:textId="16033EFB" w:rsidR="00A42B49" w:rsidRDefault="00C6369E" w:rsidP="00C6369E">
      <w:pPr>
        <w:spacing w:after="120"/>
        <w:ind w:firstLine="720"/>
        <w:jc w:val="both"/>
      </w:pPr>
      <w:r w:rsidRPr="00BE6D16">
        <w:t>Điểm nhấn trong năm 2023 là Liên hiệp hữu nghị và các Hội thành viên</w:t>
      </w:r>
      <w:r w:rsidR="00A42B49">
        <w:t xml:space="preserve"> đã triển khai các hoạt động sau:</w:t>
      </w:r>
    </w:p>
    <w:p w14:paraId="1F01A25E" w14:textId="77777777" w:rsidR="00A42B49" w:rsidRDefault="00A42B49" w:rsidP="00C6369E">
      <w:pPr>
        <w:spacing w:after="120"/>
        <w:ind w:firstLine="720"/>
        <w:jc w:val="both"/>
      </w:pPr>
      <w:r>
        <w:t>- T</w:t>
      </w:r>
      <w:r w:rsidR="00C6369E" w:rsidRPr="00BE6D16">
        <w:t>ổ chức 1</w:t>
      </w:r>
      <w:r w:rsidR="005E0498">
        <w:t>8</w:t>
      </w:r>
      <w:r w:rsidR="00C6369E" w:rsidRPr="00BE6D16">
        <w:t xml:space="preserve"> sự kiện giao lưu văn hóa nghệ thuật</w:t>
      </w:r>
      <w:r w:rsidR="005E0498">
        <w:t>, Hội thảo…</w:t>
      </w:r>
      <w:r w:rsidR="00C6369E" w:rsidRPr="00BE6D16">
        <w:t xml:space="preserve"> nhân kỷ niệm 50 năm thiết lập quan hệ ngoại giao </w:t>
      </w:r>
      <w:r w:rsidR="00C6369E">
        <w:t>giữa Việt Nam với các nước, đặc biệt là với Nhật Bản và Pháp</w:t>
      </w:r>
      <w:r w:rsidR="00C6369E" w:rsidRPr="00BE6D16">
        <w:rPr>
          <w:rStyle w:val="FootnoteReference"/>
        </w:rPr>
        <w:footnoteReference w:id="3"/>
      </w:r>
      <w:r w:rsidR="00C6369E">
        <w:t xml:space="preserve"> và một số sự kiện kỷ niệm quan trọng khác với các nước;</w:t>
      </w:r>
    </w:p>
    <w:p w14:paraId="59198F9D" w14:textId="4C07461D" w:rsidR="00C6369E" w:rsidRPr="00BE6D16" w:rsidRDefault="00A42B49" w:rsidP="00C6369E">
      <w:pPr>
        <w:spacing w:after="120"/>
        <w:ind w:firstLine="720"/>
        <w:jc w:val="both"/>
        <w:rPr>
          <w:bCs/>
        </w:rPr>
      </w:pPr>
      <w:r>
        <w:t>-</w:t>
      </w:r>
      <w:r w:rsidR="00C6369E" w:rsidRPr="00BE6D16">
        <w:t xml:space="preserve"> Thực hiện thành công 02 chương trình hợp tác nhân dân với các đối tác Trung Quốc thông qua sự hỗ trợ và kết nối của Tổng Lãnh sự quán T</w:t>
      </w:r>
      <w:r w:rsidR="00C6369E">
        <w:t>rung Quốc tại thành phố Đà Nẵng</w:t>
      </w:r>
      <w:r w:rsidR="00C6369E" w:rsidRPr="00BE6D16">
        <w:rPr>
          <w:rStyle w:val="FootnoteReference"/>
        </w:rPr>
        <w:footnoteReference w:id="4"/>
      </w:r>
      <w:r>
        <w:t>;</w:t>
      </w:r>
    </w:p>
    <w:p w14:paraId="0FA8E917" w14:textId="1EDD741E" w:rsidR="00DD3618" w:rsidRDefault="00DD3618" w:rsidP="009622D0">
      <w:pPr>
        <w:ind w:firstLine="720"/>
        <w:jc w:val="both"/>
        <w:rPr>
          <w:rFonts w:eastAsia="Times New Roman"/>
        </w:rPr>
      </w:pPr>
      <w:r>
        <w:rPr>
          <w:rFonts w:eastAsia="Times New Roman"/>
          <w:bCs/>
        </w:rPr>
        <w:lastRenderedPageBreak/>
        <w:t>- Đ</w:t>
      </w:r>
      <w:r w:rsidR="008F3700" w:rsidRPr="006B2C44">
        <w:rPr>
          <w:rFonts w:eastAsia="Times New Roman"/>
          <w:bCs/>
        </w:rPr>
        <w:t xml:space="preserve">ón tiếp và làm việc với </w:t>
      </w:r>
      <w:r w:rsidR="007D5BFB">
        <w:rPr>
          <w:rFonts w:eastAsia="Times New Roman"/>
          <w:bCs/>
        </w:rPr>
        <w:t>3</w:t>
      </w:r>
      <w:r w:rsidR="005E0498">
        <w:rPr>
          <w:rFonts w:eastAsia="Times New Roman"/>
          <w:bCs/>
        </w:rPr>
        <w:t>8</w:t>
      </w:r>
      <w:r w:rsidR="008F3700">
        <w:rPr>
          <w:rFonts w:eastAsia="Times New Roman"/>
          <w:bCs/>
        </w:rPr>
        <w:t xml:space="preserve"> </w:t>
      </w:r>
      <w:r w:rsidR="008F3700" w:rsidRPr="006B2C44">
        <w:rPr>
          <w:rFonts w:eastAsia="Times New Roman"/>
          <w:bCs/>
        </w:rPr>
        <w:t xml:space="preserve">đoàn gồm </w:t>
      </w:r>
      <w:r w:rsidR="005E0498">
        <w:rPr>
          <w:rFonts w:eastAsia="Times New Roman"/>
          <w:bCs/>
        </w:rPr>
        <w:t>229</w:t>
      </w:r>
      <w:r w:rsidR="008F3700" w:rsidRPr="006B2C44">
        <w:rPr>
          <w:rFonts w:eastAsia="Times New Roman"/>
          <w:bCs/>
        </w:rPr>
        <w:t xml:space="preserve"> thành viên đến từ </w:t>
      </w:r>
      <w:r w:rsidR="00A42B49">
        <w:rPr>
          <w:rFonts w:eastAsia="Times New Roman"/>
          <w:bCs/>
        </w:rPr>
        <w:t>11 quốc gia (</w:t>
      </w:r>
      <w:r w:rsidR="00D96AEE">
        <w:rPr>
          <w:rFonts w:eastAsia="Times New Roman"/>
        </w:rPr>
        <w:t xml:space="preserve">Lào, </w:t>
      </w:r>
      <w:r w:rsidR="00D96AEE" w:rsidRPr="000B598B">
        <w:rPr>
          <w:rFonts w:eastAsia="Times New Roman"/>
        </w:rPr>
        <w:t>Trung Quốc</w:t>
      </w:r>
      <w:r w:rsidR="00D96AEE">
        <w:rPr>
          <w:rFonts w:eastAsia="Times New Roman"/>
        </w:rPr>
        <w:t>,</w:t>
      </w:r>
      <w:r w:rsidR="00D96AEE" w:rsidRPr="000B598B">
        <w:rPr>
          <w:rFonts w:eastAsia="Times New Roman"/>
        </w:rPr>
        <w:t xml:space="preserve"> Hoa Kỳ, Đức,</w:t>
      </w:r>
      <w:r w:rsidR="00D96AEE">
        <w:rPr>
          <w:rFonts w:eastAsia="Times New Roman"/>
        </w:rPr>
        <w:t xml:space="preserve"> Nhật Bản,</w:t>
      </w:r>
      <w:r w:rsidR="00D96AEE" w:rsidRPr="000B598B">
        <w:rPr>
          <w:rFonts w:eastAsia="Times New Roman"/>
        </w:rPr>
        <w:t xml:space="preserve"> Thái Lan, </w:t>
      </w:r>
      <w:r w:rsidR="00D96AEE">
        <w:rPr>
          <w:rFonts w:eastAsia="Times New Roman"/>
        </w:rPr>
        <w:t xml:space="preserve"> </w:t>
      </w:r>
      <w:r w:rsidR="00D96AEE" w:rsidRPr="000B598B">
        <w:rPr>
          <w:rFonts w:eastAsia="Times New Roman"/>
        </w:rPr>
        <w:t>Hàn Quốc</w:t>
      </w:r>
      <w:r w:rsidR="00D96AEE">
        <w:rPr>
          <w:rFonts w:eastAsia="Times New Roman"/>
        </w:rPr>
        <w:t xml:space="preserve">, </w:t>
      </w:r>
      <w:r w:rsidR="00D96AEE" w:rsidRPr="000B598B">
        <w:rPr>
          <w:rFonts w:eastAsia="Times New Roman"/>
        </w:rPr>
        <w:t>Canada, Thụy Sỹ</w:t>
      </w:r>
      <w:r w:rsidR="00571FF5">
        <w:rPr>
          <w:rFonts w:eastAsia="Times New Roman"/>
        </w:rPr>
        <w:t>, Romania</w:t>
      </w:r>
      <w:r w:rsidR="005E0498">
        <w:rPr>
          <w:rFonts w:eastAsia="Times New Roman"/>
        </w:rPr>
        <w:t>, Malaysia</w:t>
      </w:r>
      <w:r w:rsidR="00A42B49">
        <w:rPr>
          <w:rFonts w:eastAsia="Times New Roman"/>
        </w:rPr>
        <w:t>)</w:t>
      </w:r>
      <w:r w:rsidR="00D96AEE">
        <w:rPr>
          <w:rFonts w:eastAsia="Times New Roman"/>
        </w:rPr>
        <w:t xml:space="preserve"> </w:t>
      </w:r>
      <w:r w:rsidR="008F3700" w:rsidRPr="006B2C44">
        <w:rPr>
          <w:rFonts w:eastAsia="Times New Roman"/>
        </w:rPr>
        <w:t xml:space="preserve">vì mục đích </w:t>
      </w:r>
      <w:r>
        <w:rPr>
          <w:rFonts w:eastAsia="Times New Roman"/>
        </w:rPr>
        <w:t xml:space="preserve">tăng cường đoàn kết hữu nghị, giao lưu văn hóa, trao đổi, chia sẻ thông tin </w:t>
      </w:r>
      <w:r w:rsidR="008F3700" w:rsidRPr="006B2C44">
        <w:rPr>
          <w:rFonts w:eastAsia="Times New Roman"/>
        </w:rPr>
        <w:t>và triển khai các dự án, phi dự</w:t>
      </w:r>
      <w:r w:rsidR="00BB7087">
        <w:rPr>
          <w:rFonts w:eastAsia="Times New Roman"/>
        </w:rPr>
        <w:t xml:space="preserve"> án hỗ trợ phát triển cộng đồng, tăng 1,5 lần so với cùng kỳ năm trước</w:t>
      </w:r>
      <w:r w:rsidR="00A42B49">
        <w:rPr>
          <w:rFonts w:eastAsia="Times New Roman"/>
        </w:rPr>
        <w:t>; trong đó có 03 đối tác mới đến từ</w:t>
      </w:r>
      <w:r w:rsidR="00BB7087">
        <w:rPr>
          <w:rFonts w:eastAsia="Times New Roman"/>
        </w:rPr>
        <w:t xml:space="preserve"> Thụy Sỹ, Romania, Mala</w:t>
      </w:r>
      <w:r>
        <w:rPr>
          <w:rFonts w:eastAsia="Times New Roman"/>
        </w:rPr>
        <w:t>ysia</w:t>
      </w:r>
      <w:r w:rsidR="00A42B49">
        <w:rPr>
          <w:rFonts w:eastAsia="Times New Roman"/>
        </w:rPr>
        <w:t>;</w:t>
      </w:r>
    </w:p>
    <w:p w14:paraId="2E87C3E5" w14:textId="7D14F390" w:rsidR="00DD3618" w:rsidRDefault="00C472DC" w:rsidP="009622D0">
      <w:pPr>
        <w:ind w:firstLine="720"/>
        <w:jc w:val="both"/>
        <w:rPr>
          <w:rFonts w:eastAsia="Times New Roman"/>
        </w:rPr>
      </w:pPr>
      <w:r>
        <w:rPr>
          <w:rFonts w:eastAsia="Times New Roman"/>
        </w:rPr>
        <w:t>-</w:t>
      </w:r>
      <w:r w:rsidR="00DD3618">
        <w:rPr>
          <w:rFonts w:eastAsia="Times New Roman"/>
        </w:rPr>
        <w:t xml:space="preserve"> Tham dự các sự kiện đối ngoại do tỉnh Thừa Thiên Huế, Liên hiệp các tổ chức hữu nghị Việt Nam, các Hội song phương trung ương và các Tổng Lãnh sự quán tại Đà N</w:t>
      </w:r>
      <w:r w:rsidR="001855C8">
        <w:rPr>
          <w:rFonts w:eastAsia="Times New Roman"/>
        </w:rPr>
        <w:t>ẵng,</w:t>
      </w:r>
      <w:r w:rsidR="00DD3618">
        <w:rPr>
          <w:rFonts w:eastAsia="Times New Roman"/>
        </w:rPr>
        <w:t xml:space="preserve"> thành phố Hồ Chí Minh tổ chức</w:t>
      </w:r>
      <w:r>
        <w:rPr>
          <w:rFonts w:eastAsia="Times New Roman"/>
        </w:rPr>
        <w:t>;</w:t>
      </w:r>
    </w:p>
    <w:p w14:paraId="4995E677" w14:textId="75984148" w:rsidR="00F0399C" w:rsidRDefault="00C472DC" w:rsidP="009622D0">
      <w:pPr>
        <w:ind w:firstLine="720"/>
        <w:jc w:val="both"/>
        <w:rPr>
          <w:rFonts w:eastAsia="Times New Roman"/>
        </w:rPr>
      </w:pPr>
      <w:r>
        <w:rPr>
          <w:rFonts w:eastAsia="Times New Roman"/>
        </w:rPr>
        <w:t xml:space="preserve">- </w:t>
      </w:r>
      <w:r w:rsidR="00F0399C">
        <w:rPr>
          <w:rFonts w:eastAsia="Times New Roman"/>
        </w:rPr>
        <w:t>Trao các dụng cụ học tập cho con em kiều bào tại hai tỉnh Sekong và Salavan-Lào;</w:t>
      </w:r>
      <w:r w:rsidR="001855C8">
        <w:rPr>
          <w:rFonts w:eastAsia="Times New Roman"/>
        </w:rPr>
        <w:t xml:space="preserve"> trao quà cho</w:t>
      </w:r>
      <w:r w:rsidR="00F0399C" w:rsidRPr="00C26756">
        <w:rPr>
          <w:rFonts w:eastAsia="Times New Roman"/>
        </w:rPr>
        <w:t xml:space="preserve"> nhân dân bản Sê Sáp (huyện Ka Lừm, tỉnh Sê Kông), giáp với vùng biên giới A Lưới và sinh viên Lào đang học tập tại tỉnh Thừa Thiên Huế</w:t>
      </w:r>
      <w:r w:rsidR="00F0399C">
        <w:rPr>
          <w:rFonts w:eastAsia="Times New Roman"/>
        </w:rPr>
        <w:t>;</w:t>
      </w:r>
    </w:p>
    <w:p w14:paraId="2E20CCC6" w14:textId="05E03315" w:rsidR="00F0399C" w:rsidRDefault="00F0399C" w:rsidP="009622D0">
      <w:pPr>
        <w:ind w:firstLine="720"/>
        <w:jc w:val="both"/>
        <w:rPr>
          <w:rFonts w:eastAsia="Times New Roman"/>
        </w:rPr>
      </w:pPr>
      <w:r>
        <w:rPr>
          <w:rFonts w:eastAsia="Times New Roman"/>
        </w:rPr>
        <w:t xml:space="preserve">- Phối hợp với các địa phương của tỉnh Thừa Thiên Huế </w:t>
      </w:r>
      <w:r w:rsidRPr="004C4D44">
        <w:rPr>
          <w:rFonts w:eastAsia="Times New Roman"/>
        </w:rPr>
        <w:t>tổ chức buổi gặp gỡ và giao lưu thân mật giữa lưu học sinh Lào với lãnh đạo các ban,</w:t>
      </w:r>
      <w:r>
        <w:rPr>
          <w:rFonts w:eastAsia="Times New Roman"/>
        </w:rPr>
        <w:t xml:space="preserve"> ngành và đoàn thanh niên;</w:t>
      </w:r>
    </w:p>
    <w:p w14:paraId="765FA992" w14:textId="409895AF" w:rsidR="00F0399C" w:rsidRDefault="00F0399C" w:rsidP="009622D0">
      <w:pPr>
        <w:ind w:firstLine="720"/>
        <w:jc w:val="both"/>
        <w:rPr>
          <w:rFonts w:eastAsia="Times New Roman"/>
        </w:rPr>
      </w:pPr>
      <w:r>
        <w:rPr>
          <w:rFonts w:eastAsia="Times New Roman"/>
        </w:rPr>
        <w:t>- Tham gia các hoạt động xúc tiến, quảng bá du lịch</w:t>
      </w:r>
      <w:r w:rsidR="002E1003">
        <w:rPr>
          <w:rFonts w:eastAsia="Times New Roman"/>
        </w:rPr>
        <w:t xml:space="preserve"> cho các thị trường Nhật Bản, Thái Lan.</w:t>
      </w:r>
    </w:p>
    <w:p w14:paraId="4B9EEE80" w14:textId="77777777" w:rsidR="008F3700" w:rsidRPr="00161909" w:rsidRDefault="008F3700" w:rsidP="004F1FC1">
      <w:pPr>
        <w:spacing w:before="0" w:after="120"/>
        <w:ind w:firstLine="720"/>
        <w:jc w:val="both"/>
        <w:rPr>
          <w:i/>
          <w:iCs/>
        </w:rPr>
      </w:pPr>
      <w:r w:rsidRPr="00161909">
        <w:rPr>
          <w:i/>
          <w:iCs/>
          <w:lang w:val="vi-VN"/>
        </w:rPr>
        <w:t>2.</w:t>
      </w:r>
      <w:r w:rsidRPr="00161909">
        <w:rPr>
          <w:i/>
          <w:iCs/>
        </w:rPr>
        <w:t>2. Công tác phi chính phủ nước ngoài</w:t>
      </w:r>
    </w:p>
    <w:p w14:paraId="2B307B32" w14:textId="77777777" w:rsidR="008F3700" w:rsidRPr="006E36DC" w:rsidRDefault="008F3700" w:rsidP="004F1FC1">
      <w:pPr>
        <w:spacing w:before="0" w:after="120"/>
        <w:ind w:firstLine="720"/>
        <w:jc w:val="both"/>
        <w:rPr>
          <w:i/>
        </w:rPr>
      </w:pPr>
      <w:r w:rsidRPr="006E36DC">
        <w:rPr>
          <w:i/>
        </w:rPr>
        <w:t>- Thông tin chung về hoạt động của các tổ chức phi chính phủ nước ngoài</w:t>
      </w:r>
    </w:p>
    <w:p w14:paraId="7DF2E6B5" w14:textId="1E151301" w:rsidR="008F3700" w:rsidRDefault="008F3700" w:rsidP="004F1FC1">
      <w:pPr>
        <w:spacing w:before="0" w:after="120"/>
        <w:ind w:firstLine="720"/>
        <w:jc w:val="both"/>
      </w:pPr>
      <w:r>
        <w:t>Các tổ chức phi chính phủ nước ngoài hoạt động tại địa bàn tỉnh Thừa Thiên Huế thông qua Liên hiệp các tổ chức hữu nghị đều có giấy phép hoạt động và tuân thủ các quy định của pháp luật Việt Nam, hoạt động đúng với lĩnh vực đã đăng ký. Các tổ chức là đối tác Liên hiệp hữu nghị chủ yếu hoạt động trên các lĩnh vực</w:t>
      </w:r>
      <w:r w:rsidR="00E95BBE">
        <w:t>:</w:t>
      </w:r>
      <w:r>
        <w:t xml:space="preserve"> </w:t>
      </w:r>
      <w:r w:rsidR="00716301">
        <w:t xml:space="preserve">rà phá </w:t>
      </w:r>
      <w:r>
        <w:t>bom mìn (NPA)</w:t>
      </w:r>
      <w:r w:rsidR="00E95BBE">
        <w:t>;</w:t>
      </w:r>
      <w:r>
        <w:t xml:space="preserve"> </w:t>
      </w:r>
      <w:r w:rsidR="00110C1D">
        <w:t>xây nhà tình thương</w:t>
      </w:r>
      <w:r w:rsidR="008F6EA2">
        <w:t>, hỗ trợ nhân đạo và trao học bổng</w:t>
      </w:r>
      <w:r w:rsidR="00110C1D">
        <w:t xml:space="preserve"> </w:t>
      </w:r>
      <w:r w:rsidR="005676B2">
        <w:t>(</w:t>
      </w:r>
      <w:r>
        <w:t>Phuc’s Fond</w:t>
      </w:r>
      <w:r w:rsidR="005676B2">
        <w:t>)</w:t>
      </w:r>
      <w:r w:rsidR="00E95BBE">
        <w:t>;</w:t>
      </w:r>
      <w:r>
        <w:t xml:space="preserve"> bảo vệ môi trường</w:t>
      </w:r>
      <w:r w:rsidR="0018735D">
        <w:t>,</w:t>
      </w:r>
      <w:r>
        <w:t xml:space="preserve"> chống biến đổi khí hậ</w:t>
      </w:r>
      <w:r w:rsidR="00E95BBE">
        <w:t>u (SODI, NPA);</w:t>
      </w:r>
      <w:r w:rsidR="00CE423F">
        <w:t xml:space="preserve"> trao</w:t>
      </w:r>
      <w:r>
        <w:t xml:space="preserve"> học bổng (SM, </w:t>
      </w:r>
      <w:r w:rsidR="00E95BBE">
        <w:t>DFRO);</w:t>
      </w:r>
      <w:r>
        <w:t xml:space="preserve"> </w:t>
      </w:r>
      <w:r w:rsidR="00640055">
        <w:t xml:space="preserve">thăm </w:t>
      </w:r>
      <w:r w:rsidR="00BB5BC7">
        <w:t>khám chữa bệnh</w:t>
      </w:r>
      <w:r>
        <w:t xml:space="preserve"> nhân đạ</w:t>
      </w:r>
      <w:r w:rsidR="0054208F">
        <w:t>o (MOA</w:t>
      </w:r>
      <w:r>
        <w:t>).</w:t>
      </w:r>
    </w:p>
    <w:p w14:paraId="6A899AC6" w14:textId="77777777" w:rsidR="008F3700" w:rsidRPr="006E36DC" w:rsidRDefault="008F3700" w:rsidP="004F1FC1">
      <w:pPr>
        <w:spacing w:before="0" w:after="120"/>
        <w:ind w:firstLine="720"/>
        <w:jc w:val="both"/>
        <w:rPr>
          <w:i/>
        </w:rPr>
      </w:pPr>
      <w:r w:rsidRPr="006E36DC">
        <w:rPr>
          <w:i/>
        </w:rPr>
        <w:t>- Việc tham gia quản lý (tham gia ý kiến về việc phê duyệt tiếp nhận viện trợ; tham gia ý kiến cấp mới, bổ sung, sửa đổi, gia hạn giấy đăng ký; tham gia giám sát, kiểm tra hoạt động các chương trình, dự án của các tổ chức…)</w:t>
      </w:r>
    </w:p>
    <w:p w14:paraId="6DBFFF18" w14:textId="17FAF863" w:rsidR="008F3700" w:rsidRDefault="008F3700" w:rsidP="004F1FC1">
      <w:pPr>
        <w:spacing w:before="0" w:after="120"/>
        <w:ind w:firstLine="720"/>
        <w:jc w:val="both"/>
      </w:pPr>
      <w:r>
        <w:t xml:space="preserve">Trong năm 2023, Liên hiệp hữu nghị không </w:t>
      </w:r>
      <w:r w:rsidRPr="00A756A6">
        <w:t>tham gia ý kiến cấp mới, bổ sung, sửa đổi, gia hạn giấy đăng ký</w:t>
      </w:r>
      <w:r>
        <w:t xml:space="preserve"> của các tổ chức tổ chức PCPNN do Giấy phép của các tổ chức</w:t>
      </w:r>
      <w:r w:rsidR="00BD37C3">
        <w:t xml:space="preserve"> PCPNN</w:t>
      </w:r>
      <w:r>
        <w:t xml:space="preserve"> là đối tác của Liên hiệp hữu nghị vẫn còn thời hạn hoạt động. </w:t>
      </w:r>
    </w:p>
    <w:p w14:paraId="79AA3F5D" w14:textId="726AED52" w:rsidR="008F3700" w:rsidRPr="0061667B" w:rsidRDefault="008F3700" w:rsidP="004F1FC1">
      <w:pPr>
        <w:spacing w:before="0" w:after="120"/>
        <w:ind w:firstLine="720"/>
        <w:jc w:val="both"/>
      </w:pPr>
      <w:r>
        <w:t>Các chương trình, dự án hiện đang được triển khai đều do Liên hiệp hữu nghị tự vận độ</w:t>
      </w:r>
      <w:r w:rsidR="00BD37C3">
        <w:t xml:space="preserve">ng, </w:t>
      </w:r>
      <w:r w:rsidR="003E408E">
        <w:t>và tham gia trực tiếp vào việc triển khai các hoạt động của dự án/phi dự án</w:t>
      </w:r>
      <w:r>
        <w:t>. Vì vậy, hoạt động của các dự án</w:t>
      </w:r>
      <w:r w:rsidR="00BD37C3">
        <w:t>/phi dự án</w:t>
      </w:r>
      <w:r>
        <w:t xml:space="preserve"> </w:t>
      </w:r>
      <w:r w:rsidR="00BD37C3">
        <w:t>do Liên hiệp hữu nghị làm điều phối</w:t>
      </w:r>
      <w:r>
        <w:t xml:space="preserve"> đều được kiểm tra, giám sát chặt ch</w:t>
      </w:r>
      <w:r w:rsidR="00BD37C3">
        <w:t>ẽ</w:t>
      </w:r>
      <w:r>
        <w:t>.</w:t>
      </w:r>
    </w:p>
    <w:p w14:paraId="134DD889" w14:textId="77777777" w:rsidR="008F3700" w:rsidRDefault="008F3700" w:rsidP="004F1FC1">
      <w:pPr>
        <w:spacing w:before="0" w:after="120"/>
        <w:ind w:firstLine="720"/>
        <w:jc w:val="both"/>
        <w:rPr>
          <w:i/>
          <w:iCs/>
        </w:rPr>
      </w:pPr>
      <w:r w:rsidRPr="00852776">
        <w:rPr>
          <w:i/>
          <w:iCs/>
        </w:rPr>
        <w:t>- Công tác vận động viện trợ, việc thực hiện nhiệm vụ tại Chương trình hợp tác, công tác kết nối, quan hệ</w:t>
      </w:r>
    </w:p>
    <w:p w14:paraId="2C78BC17" w14:textId="77777777" w:rsidR="008F3700" w:rsidRPr="000F312F" w:rsidRDefault="008F3700" w:rsidP="004F1FC1">
      <w:pPr>
        <w:spacing w:before="0" w:after="120"/>
        <w:ind w:firstLine="720"/>
        <w:jc w:val="both"/>
        <w:rPr>
          <w:i/>
          <w:iCs/>
        </w:rPr>
      </w:pPr>
      <w:r w:rsidRPr="000F312F">
        <w:rPr>
          <w:i/>
          <w:iCs/>
        </w:rPr>
        <w:lastRenderedPageBreak/>
        <w:t>+ Công tác vận động viện trợ:</w:t>
      </w:r>
    </w:p>
    <w:p w14:paraId="00E31158" w14:textId="247324E3" w:rsidR="00D80B07" w:rsidRDefault="008F3700" w:rsidP="004F1FC1">
      <w:pPr>
        <w:spacing w:before="0" w:after="120"/>
        <w:ind w:firstLine="720"/>
        <w:jc w:val="both"/>
        <w:rPr>
          <w:iCs/>
        </w:rPr>
      </w:pPr>
      <w:r w:rsidRPr="00EC1F99">
        <w:rPr>
          <w:i/>
          <w:iCs/>
        </w:rPr>
        <w:t>Các chương trình, dự án đang triển khai:</w:t>
      </w:r>
    </w:p>
    <w:p w14:paraId="221D153E" w14:textId="7FBABAB9" w:rsidR="00D80B07" w:rsidRDefault="00D80B07" w:rsidP="00D80B07">
      <w:pPr>
        <w:spacing w:after="120"/>
        <w:ind w:firstLine="720"/>
        <w:jc w:val="both"/>
        <w:rPr>
          <w:iCs/>
        </w:rPr>
      </w:pPr>
      <w:r w:rsidRPr="00034503">
        <w:rPr>
          <w:shd w:val="clear" w:color="auto" w:fill="FFFFFF"/>
          <w:lang w:val="vi-VN"/>
        </w:rPr>
        <w:t>Liên hiệp hữu nghị</w:t>
      </w:r>
      <w:r w:rsidRPr="00034503">
        <w:rPr>
          <w:shd w:val="clear" w:color="auto" w:fill="FFFFFF"/>
        </w:rPr>
        <w:t xml:space="preserve"> đã chủ động tích cực trong việc triển khai</w:t>
      </w:r>
      <w:r w:rsidRPr="00034503">
        <w:rPr>
          <w:bCs/>
        </w:rPr>
        <w:t xml:space="preserve"> 07 chương </w:t>
      </w:r>
      <w:r w:rsidRPr="007B263B">
        <w:rPr>
          <w:bCs/>
        </w:rPr>
        <w:t xml:space="preserve">trình và 03 dự án về các lĩnh vực rà phá bom mìn, giáo dục, y tế, bảo trợ xã hội, môi trường </w:t>
      </w:r>
      <w:r w:rsidR="00672F13" w:rsidRPr="007B263B">
        <w:rPr>
          <w:bCs/>
        </w:rPr>
        <w:t>theo đúng kế hoạch đề ra</w:t>
      </w:r>
      <w:r w:rsidR="00AA1701" w:rsidRPr="007B263B">
        <w:rPr>
          <w:bCs/>
        </w:rPr>
        <w:t>.</w:t>
      </w:r>
      <w:r w:rsidR="00514511" w:rsidRPr="007B263B">
        <w:rPr>
          <w:bCs/>
        </w:rPr>
        <w:t xml:space="preserve"> </w:t>
      </w:r>
      <w:r w:rsidR="00AA1701" w:rsidRPr="007B263B">
        <w:rPr>
          <w:bCs/>
        </w:rPr>
        <w:t>T</w:t>
      </w:r>
      <w:r w:rsidR="009145B8" w:rsidRPr="007B263B">
        <w:rPr>
          <w:bCs/>
        </w:rPr>
        <w:t xml:space="preserve">ính đến 15/11/2023 </w:t>
      </w:r>
      <w:r w:rsidRPr="007B263B">
        <w:rPr>
          <w:bCs/>
        </w:rPr>
        <w:t xml:space="preserve">với tổng ngân sách giải ngân đạt </w:t>
      </w:r>
      <w:r w:rsidR="00EA3EAB" w:rsidRPr="007B263B">
        <w:rPr>
          <w:bCs/>
        </w:rPr>
        <w:t>hơn 10</w:t>
      </w:r>
      <w:r w:rsidRPr="007B263B">
        <w:rPr>
          <w:bCs/>
        </w:rPr>
        <w:t xml:space="preserve"> tỉ đồng, đạt </w:t>
      </w:r>
      <w:r w:rsidR="00144C2F">
        <w:rPr>
          <w:bCs/>
        </w:rPr>
        <w:t>68</w:t>
      </w:r>
      <w:r w:rsidRPr="007B263B">
        <w:rPr>
          <w:bCs/>
        </w:rPr>
        <w:t>% ngân sách cam kết năm</w:t>
      </w:r>
      <w:r w:rsidR="00A04B66" w:rsidRPr="007B263B">
        <w:rPr>
          <w:bCs/>
        </w:rPr>
        <w:t xml:space="preserve"> 2023</w:t>
      </w:r>
      <w:r w:rsidRPr="007B263B">
        <w:rPr>
          <w:bCs/>
        </w:rPr>
        <w:t xml:space="preserve">. </w:t>
      </w:r>
      <w:proofErr w:type="gramStart"/>
      <w:r w:rsidRPr="007B263B">
        <w:rPr>
          <w:bCs/>
        </w:rPr>
        <w:t>Ước tính đến hết tháng 12/2023, tổng giá trị giải ngân</w:t>
      </w:r>
      <w:r w:rsidR="00E306B4" w:rsidRPr="007B263B">
        <w:rPr>
          <w:bCs/>
        </w:rPr>
        <w:t xml:space="preserve"> </w:t>
      </w:r>
      <w:r w:rsidR="00F52DBD" w:rsidRPr="007B263B">
        <w:rPr>
          <w:bCs/>
        </w:rPr>
        <w:t>hơn</w:t>
      </w:r>
      <w:r w:rsidR="00E306B4" w:rsidRPr="007B263B">
        <w:rPr>
          <w:bCs/>
        </w:rPr>
        <w:t xml:space="preserve"> 1</w:t>
      </w:r>
      <w:r w:rsidR="00EA3EAB" w:rsidRPr="007B263B">
        <w:rPr>
          <w:bCs/>
        </w:rPr>
        <w:t>5</w:t>
      </w:r>
      <w:r w:rsidR="00E306B4" w:rsidRPr="007B263B">
        <w:rPr>
          <w:bCs/>
        </w:rPr>
        <w:t xml:space="preserve"> tỉ, </w:t>
      </w:r>
      <w:r w:rsidRPr="007B263B">
        <w:rPr>
          <w:bCs/>
        </w:rPr>
        <w:t>đạt 9</w:t>
      </w:r>
      <w:r w:rsidR="00144C2F">
        <w:rPr>
          <w:bCs/>
        </w:rPr>
        <w:t>9.7</w:t>
      </w:r>
      <w:bookmarkStart w:id="0" w:name="_GoBack"/>
      <w:bookmarkEnd w:id="0"/>
      <w:r w:rsidRPr="007B263B">
        <w:rPr>
          <w:bCs/>
        </w:rPr>
        <w:t>%</w:t>
      </w:r>
      <w:r w:rsidR="00EC5D75" w:rsidRPr="007B263B">
        <w:rPr>
          <w:bCs/>
        </w:rPr>
        <w:t xml:space="preserve"> kế hoạch</w:t>
      </w:r>
      <w:r w:rsidRPr="007B263B">
        <w:rPr>
          <w:bCs/>
        </w:rPr>
        <w:t>.</w:t>
      </w:r>
      <w:proofErr w:type="gramEnd"/>
      <w:r w:rsidRPr="007B263B">
        <w:rPr>
          <w:bCs/>
        </w:rPr>
        <w:t xml:space="preserve">  (Phụ lục </w:t>
      </w:r>
      <w:proofErr w:type="gramStart"/>
      <w:r w:rsidR="00146230" w:rsidRPr="007B263B">
        <w:rPr>
          <w:lang w:val="es-MX"/>
        </w:rPr>
        <w:t xml:space="preserve">II </w:t>
      </w:r>
      <w:r w:rsidRPr="007B263B">
        <w:rPr>
          <w:lang w:val="es-MX"/>
        </w:rPr>
        <w:t>)</w:t>
      </w:r>
      <w:proofErr w:type="gramEnd"/>
      <w:r w:rsidRPr="007B263B">
        <w:rPr>
          <w:lang w:val="es-MX"/>
        </w:rPr>
        <w:t>.</w:t>
      </w:r>
    </w:p>
    <w:p w14:paraId="36ABEBC2" w14:textId="59B7FB9B" w:rsidR="008F3700" w:rsidRPr="00EC1F99" w:rsidRDefault="003A287F" w:rsidP="004F1FC1">
      <w:pPr>
        <w:spacing w:before="0" w:after="120"/>
        <w:ind w:firstLine="720"/>
        <w:jc w:val="both"/>
        <w:rPr>
          <w:i/>
          <w:iCs/>
        </w:rPr>
      </w:pPr>
      <w:r>
        <w:rPr>
          <w:i/>
          <w:iCs/>
        </w:rPr>
        <w:t xml:space="preserve">- </w:t>
      </w:r>
      <w:r w:rsidR="008F3700" w:rsidRPr="00EC1F99">
        <w:rPr>
          <w:i/>
          <w:iCs/>
        </w:rPr>
        <w:t>Các chương trình, dự án mới:</w:t>
      </w:r>
    </w:p>
    <w:p w14:paraId="0C7E68BD" w14:textId="1D57E6D4" w:rsidR="00346411" w:rsidRDefault="0012713B" w:rsidP="00346411">
      <w:pPr>
        <w:spacing w:after="120"/>
        <w:ind w:firstLine="720"/>
        <w:jc w:val="both"/>
        <w:rPr>
          <w:lang w:val="es-MX"/>
        </w:rPr>
      </w:pPr>
      <w:r w:rsidRPr="00034503">
        <w:rPr>
          <w:iCs/>
        </w:rPr>
        <w:t xml:space="preserve">Liên hiệp hữu nghị đang khảo sát </w:t>
      </w:r>
      <w:r>
        <w:rPr>
          <w:iCs/>
        </w:rPr>
        <w:t xml:space="preserve">xây dựng dự án mới </w:t>
      </w:r>
      <w:r w:rsidRPr="00034503">
        <w:rPr>
          <w:iCs/>
        </w:rPr>
        <w:t xml:space="preserve">để vận động </w:t>
      </w:r>
      <w:r w:rsidRPr="00034503">
        <w:rPr>
          <w:rFonts w:eastAsia="Calibri"/>
          <w:shd w:val="clear" w:color="auto" w:fill="FFFFFF"/>
        </w:rPr>
        <w:t xml:space="preserve">tổ chức SODI (CHLB Đức) tài trợ dự án “Vai trò của phụ nữ trong công tác bảo vệ môi trường và chuyển đổi sinh kế, tập trung vào nỗ lực giúp người dân tộc thiểu số giảm phụ thuộc vào rừng” </w:t>
      </w:r>
      <w:r>
        <w:rPr>
          <w:rFonts w:eastAsia="Calibri"/>
          <w:shd w:val="clear" w:color="auto" w:fill="FFFFFF"/>
        </w:rPr>
        <w:t>và gửi nhà tài trợ vào tháng 3/2024.</w:t>
      </w:r>
      <w:r w:rsidRPr="00034503">
        <w:rPr>
          <w:rFonts w:eastAsia="Calibri"/>
          <w:shd w:val="clear" w:color="auto" w:fill="FFFFFF"/>
        </w:rPr>
        <w:t xml:space="preserve"> </w:t>
      </w:r>
    </w:p>
    <w:p w14:paraId="5FB1014A" w14:textId="77777777" w:rsidR="008F3700" w:rsidRPr="00D5079C" w:rsidRDefault="008F3700" w:rsidP="004F1FC1">
      <w:pPr>
        <w:spacing w:before="0" w:after="120"/>
        <w:ind w:firstLine="720"/>
        <w:jc w:val="both"/>
        <w:rPr>
          <w:rFonts w:eastAsia="Calibri"/>
          <w:i/>
          <w:shd w:val="clear" w:color="auto" w:fill="FFFFFF"/>
        </w:rPr>
      </w:pPr>
      <w:r w:rsidRPr="00D5079C">
        <w:rPr>
          <w:i/>
          <w:iCs/>
        </w:rPr>
        <w:t>+ Việc thực hiện nhiệm vụ tại Chương trình hợp tác:</w:t>
      </w:r>
    </w:p>
    <w:p w14:paraId="248B4BA0" w14:textId="5C5CD6AD" w:rsidR="008F3700" w:rsidRPr="00CC7DEA" w:rsidRDefault="008F3700" w:rsidP="004F1FC1">
      <w:pPr>
        <w:spacing w:before="0" w:after="120"/>
        <w:ind w:firstLine="720"/>
        <w:jc w:val="both"/>
        <w:rPr>
          <w:i/>
          <w:iCs/>
        </w:rPr>
      </w:pPr>
      <w:r>
        <w:rPr>
          <w:rFonts w:eastAsia="Calibri"/>
          <w:shd w:val="clear" w:color="auto" w:fill="FFFFFF"/>
        </w:rPr>
        <w:t>Là cơ quan đối tác và</w:t>
      </w:r>
      <w:r w:rsidR="006F46CE">
        <w:rPr>
          <w:rFonts w:eastAsia="Calibri"/>
          <w:shd w:val="clear" w:color="auto" w:fill="FFFFFF"/>
        </w:rPr>
        <w:t xml:space="preserve"> </w:t>
      </w:r>
      <w:r>
        <w:rPr>
          <w:rFonts w:eastAsia="Calibri"/>
          <w:shd w:val="clear" w:color="auto" w:fill="FFFFFF"/>
        </w:rPr>
        <w:t xml:space="preserve">thực hiện các hoạt động dự án, Liên hiệp hữu nghị triển khai đầy đủ </w:t>
      </w:r>
      <w:r w:rsidR="006F46CE">
        <w:rPr>
          <w:rFonts w:eastAsia="Calibri"/>
          <w:shd w:val="clear" w:color="auto" w:fill="FFFFFF"/>
        </w:rPr>
        <w:t>các hoạt động của dự án/phi dự án đúng theo kế hoạch đề ra</w:t>
      </w:r>
      <w:r w:rsidR="0022714C">
        <w:rPr>
          <w:rFonts w:eastAsia="Calibri"/>
          <w:shd w:val="clear" w:color="auto" w:fill="FFFFFF"/>
        </w:rPr>
        <w:t xml:space="preserve">; phối hợp với địa phương nơi triển khai dự án và </w:t>
      </w:r>
      <w:r w:rsidRPr="00CC7DEA">
        <w:rPr>
          <w:shd w:val="clear" w:color="auto" w:fill="FFFFFF"/>
        </w:rPr>
        <w:t>đồng hành, hỗ trợ</w:t>
      </w:r>
      <w:r w:rsidR="0022714C">
        <w:rPr>
          <w:shd w:val="clear" w:color="auto" w:fill="FFFFFF"/>
        </w:rPr>
        <w:t xml:space="preserve">, </w:t>
      </w:r>
      <w:r w:rsidRPr="00CC7DEA">
        <w:rPr>
          <w:shd w:val="clear" w:color="auto" w:fill="FFFFFF"/>
        </w:rPr>
        <w:t>hướng dẫn các tổ chức PCPNN</w:t>
      </w:r>
      <w:r w:rsidR="0022714C">
        <w:rPr>
          <w:shd w:val="clear" w:color="auto" w:fill="FFFFFF"/>
        </w:rPr>
        <w:t xml:space="preserve"> trong </w:t>
      </w:r>
      <w:r w:rsidR="0022714C" w:rsidRPr="00CC7DEA">
        <w:rPr>
          <w:iCs/>
        </w:rPr>
        <w:t>thực hiện các chương trình, dự án</w:t>
      </w:r>
      <w:r w:rsidR="0022714C">
        <w:rPr>
          <w:iCs/>
        </w:rPr>
        <w:t xml:space="preserve"> tại địa phương.</w:t>
      </w:r>
    </w:p>
    <w:p w14:paraId="0EE10781" w14:textId="77777777" w:rsidR="008F3700" w:rsidRPr="003A287F" w:rsidRDefault="008F3700" w:rsidP="004F1FC1">
      <w:pPr>
        <w:spacing w:before="0" w:after="120"/>
        <w:ind w:firstLine="720"/>
        <w:jc w:val="both"/>
        <w:rPr>
          <w:i/>
          <w:iCs/>
        </w:rPr>
      </w:pPr>
      <w:r w:rsidRPr="003A287F">
        <w:rPr>
          <w:i/>
          <w:iCs/>
        </w:rPr>
        <w:t>- Công tác phổ biến, chia sẻ thông tin được Liên hiệp hữu nghị thực hiện thông qua các buổi làm việc trực tiếp và trao đổi thư điện tử nhằm:</w:t>
      </w:r>
    </w:p>
    <w:p w14:paraId="69E99330" w14:textId="0FD7C055" w:rsidR="008F3700" w:rsidRPr="003A287F" w:rsidRDefault="008F3700" w:rsidP="004F1FC1">
      <w:pPr>
        <w:spacing w:before="0" w:after="120"/>
        <w:ind w:firstLine="720"/>
        <w:jc w:val="both"/>
        <w:rPr>
          <w:iCs/>
        </w:rPr>
      </w:pPr>
      <w:r w:rsidRPr="003A287F">
        <w:rPr>
          <w:iCs/>
        </w:rPr>
        <w:t>+ Phổ biến, cập nhật những quy định mới đối với tổ chức PCPNN hoạt động tại Việt Nam</w:t>
      </w:r>
      <w:r w:rsidR="006F3FAD" w:rsidRPr="003A287F">
        <w:rPr>
          <w:iCs/>
        </w:rPr>
        <w:t xml:space="preserve"> nói chung và tại Thừa Thiên Huế nói riêng;</w:t>
      </w:r>
    </w:p>
    <w:p w14:paraId="40C08289" w14:textId="11DE54FE" w:rsidR="008F3700" w:rsidRPr="008276A8" w:rsidRDefault="008F3700" w:rsidP="004F1FC1">
      <w:pPr>
        <w:spacing w:before="0" w:after="120"/>
        <w:ind w:firstLine="720"/>
        <w:jc w:val="both"/>
        <w:rPr>
          <w:iCs/>
        </w:rPr>
      </w:pPr>
      <w:r w:rsidRPr="003A287F">
        <w:rPr>
          <w:iCs/>
        </w:rPr>
        <w:t>+ Chia sẻ những lĩnh vực ưu tiên của Việt Nam nói chung và tỉnh Thừa Thiên Huế nói riêng</w:t>
      </w:r>
      <w:r w:rsidR="006F3FAD" w:rsidRPr="003A287F">
        <w:rPr>
          <w:iCs/>
        </w:rPr>
        <w:t xml:space="preserve"> phù hợp với định hướng phát triển kinh tế-xã hội của địa phương.</w:t>
      </w:r>
    </w:p>
    <w:p w14:paraId="345CA367" w14:textId="77777777" w:rsidR="008F3700" w:rsidRPr="00161909" w:rsidRDefault="008F3700" w:rsidP="004F1FC1">
      <w:pPr>
        <w:spacing w:before="0" w:after="120"/>
        <w:ind w:firstLine="720"/>
        <w:jc w:val="both"/>
        <w:rPr>
          <w:i/>
          <w:iCs/>
        </w:rPr>
      </w:pPr>
      <w:r w:rsidRPr="00161909">
        <w:rPr>
          <w:i/>
          <w:iCs/>
          <w:lang w:val="vi-VN"/>
        </w:rPr>
        <w:t>2.</w:t>
      </w:r>
      <w:r w:rsidRPr="00161909">
        <w:rPr>
          <w:i/>
          <w:iCs/>
        </w:rPr>
        <w:t>3. Công tác nghiên cứu, tham mưu</w:t>
      </w:r>
    </w:p>
    <w:p w14:paraId="60F573E4" w14:textId="1D711E4F" w:rsidR="008F3700" w:rsidRDefault="008F3700" w:rsidP="004F1FC1">
      <w:pPr>
        <w:spacing w:before="0" w:after="120"/>
        <w:ind w:firstLine="720"/>
        <w:jc w:val="both"/>
      </w:pPr>
      <w:r>
        <w:t xml:space="preserve">Liên hiệp hữu nghị đã tham gia đóng góp ý kiến </w:t>
      </w:r>
      <w:r w:rsidRPr="005A0E4E">
        <w:t>vào 0</w:t>
      </w:r>
      <w:r w:rsidR="0045345D" w:rsidRPr="005A0E4E">
        <w:t>7</w:t>
      </w:r>
      <w:r>
        <w:t xml:space="preserve"> văn bản theo yêu cầu của cấp trên và các sở ban ngành</w:t>
      </w:r>
      <w:r>
        <w:rPr>
          <w:rStyle w:val="FootnoteReference"/>
        </w:rPr>
        <w:footnoteReference w:id="5"/>
      </w:r>
      <w:r>
        <w:t xml:space="preserve">. </w:t>
      </w:r>
    </w:p>
    <w:p w14:paraId="436BEAFD" w14:textId="77777777" w:rsidR="008F3700" w:rsidRPr="0061667B" w:rsidRDefault="008F3700" w:rsidP="004F1FC1">
      <w:pPr>
        <w:spacing w:before="0" w:after="120"/>
        <w:ind w:firstLine="567"/>
        <w:jc w:val="both"/>
      </w:pPr>
      <w:r w:rsidRPr="00A906E0">
        <w:rPr>
          <w:shd w:val="clear" w:color="auto" w:fill="FFFFFF"/>
        </w:rPr>
        <w:t>Ngoài ra, Liên hiệp hữu nghị cũng cử đại diện tham gia đội ngũ cộng tác viên dư luận xã hội để giám sát, phản biện các vấn đề được dư luận xã hội quan tâm</w:t>
      </w:r>
      <w:r>
        <w:rPr>
          <w:shd w:val="clear" w:color="auto" w:fill="FFFFFF"/>
        </w:rPr>
        <w:t>; tham gia đóng góp ý kiến tại các Hội nghị, Hội thảo chuyên đề.</w:t>
      </w:r>
    </w:p>
    <w:p w14:paraId="22F1C2B3" w14:textId="77777777" w:rsidR="008F3700" w:rsidRPr="00161909" w:rsidRDefault="008F3700" w:rsidP="004F1FC1">
      <w:pPr>
        <w:spacing w:before="0" w:after="120"/>
        <w:ind w:firstLine="720"/>
        <w:jc w:val="both"/>
        <w:rPr>
          <w:i/>
          <w:iCs/>
        </w:rPr>
      </w:pPr>
      <w:r w:rsidRPr="005A0E4E">
        <w:rPr>
          <w:i/>
          <w:iCs/>
          <w:lang w:val="vi-VN"/>
        </w:rPr>
        <w:t>2.</w:t>
      </w:r>
      <w:r w:rsidRPr="005A0E4E">
        <w:rPr>
          <w:i/>
          <w:iCs/>
        </w:rPr>
        <w:t>4. Công tác thông tin đối ngoại</w:t>
      </w:r>
    </w:p>
    <w:p w14:paraId="2B66F242" w14:textId="6F0EE7DE" w:rsidR="007846B8" w:rsidRDefault="007846B8" w:rsidP="007846B8">
      <w:pPr>
        <w:spacing w:after="120"/>
        <w:ind w:firstLine="720"/>
        <w:jc w:val="both"/>
        <w:rPr>
          <w:rFonts w:eastAsia="Calibri"/>
        </w:rPr>
      </w:pPr>
      <w:r>
        <w:rPr>
          <w:spacing w:val="-2"/>
          <w:shd w:val="clear" w:color="auto" w:fill="FFFFFF"/>
        </w:rPr>
        <w:t>Công tác thông tin đối ngoại của</w:t>
      </w:r>
      <w:r w:rsidRPr="000A2323">
        <w:rPr>
          <w:spacing w:val="-2"/>
          <w:shd w:val="clear" w:color="auto" w:fill="FFFFFF"/>
          <w:lang w:val="vi-VN"/>
        </w:rPr>
        <w:t xml:space="preserve"> Liên hiệp hữu nghị trong năm 20</w:t>
      </w:r>
      <w:r w:rsidRPr="000A2323">
        <w:rPr>
          <w:spacing w:val="-2"/>
          <w:shd w:val="clear" w:color="auto" w:fill="FFFFFF"/>
        </w:rPr>
        <w:t>2</w:t>
      </w:r>
      <w:r>
        <w:rPr>
          <w:spacing w:val="-2"/>
          <w:shd w:val="clear" w:color="auto" w:fill="FFFFFF"/>
        </w:rPr>
        <w:t>3</w:t>
      </w:r>
      <w:r w:rsidRPr="000A2323">
        <w:rPr>
          <w:spacing w:val="-2"/>
          <w:shd w:val="clear" w:color="auto" w:fill="FFFFFF"/>
          <w:lang w:val="vi-VN"/>
        </w:rPr>
        <w:t xml:space="preserve"> </w:t>
      </w:r>
      <w:r w:rsidRPr="000A2323">
        <w:rPr>
          <w:spacing w:val="-2"/>
        </w:rPr>
        <w:t>đ</w:t>
      </w:r>
      <w:r>
        <w:rPr>
          <w:spacing w:val="-2"/>
        </w:rPr>
        <w:t xml:space="preserve">ược triển khai theo hướng dẫn số 87-HD/BTGTU ngày 13/2/2023 của Ban Tuyên giáo </w:t>
      </w:r>
      <w:r>
        <w:rPr>
          <w:spacing w:val="-2"/>
        </w:rPr>
        <w:lastRenderedPageBreak/>
        <w:t xml:space="preserve">Tỉnh ủy tỉnh Thừa Thiên Huế về hướng dẫn công tác thông tin đối ngoại năm 2023, và theo sự </w:t>
      </w:r>
      <w:r w:rsidRPr="00C70883">
        <w:rPr>
          <w:rFonts w:eastAsia="Calibri"/>
        </w:rPr>
        <w:t>chỉ đạo</w:t>
      </w:r>
      <w:r>
        <w:rPr>
          <w:rFonts w:eastAsia="Calibri"/>
        </w:rPr>
        <w:t>, hướng dẫn sát sao</w:t>
      </w:r>
      <w:r w:rsidRPr="00C70883">
        <w:rPr>
          <w:rFonts w:eastAsia="Calibri"/>
        </w:rPr>
        <w:t xml:space="preserve"> của </w:t>
      </w:r>
      <w:r>
        <w:rPr>
          <w:rFonts w:eastAsia="Calibri"/>
        </w:rPr>
        <w:t>Liên hiệp các tổ chức hữu nghị Việt Nam và sự phối hợp của các đơn vị, địa phương,</w:t>
      </w:r>
      <w:r w:rsidRPr="00C70883">
        <w:rPr>
          <w:rFonts w:eastAsia="Calibri"/>
        </w:rPr>
        <w:t xml:space="preserve"> bảo đảm </w:t>
      </w:r>
      <w:r>
        <w:rPr>
          <w:rFonts w:eastAsia="Calibri"/>
        </w:rPr>
        <w:t xml:space="preserve">tính </w:t>
      </w:r>
      <w:r w:rsidRPr="00C70883">
        <w:rPr>
          <w:rFonts w:eastAsia="Calibri"/>
        </w:rPr>
        <w:t>chủ động, đồng bộ</w:t>
      </w:r>
      <w:r>
        <w:rPr>
          <w:rFonts w:eastAsia="Calibri"/>
        </w:rPr>
        <w:t xml:space="preserve">, kịp thời trong tuyên truyền đối ngoại. </w:t>
      </w:r>
      <w:r w:rsidRPr="009F4040">
        <w:rPr>
          <w:rFonts w:eastAsia="Calibri"/>
        </w:rPr>
        <w:t> </w:t>
      </w:r>
    </w:p>
    <w:p w14:paraId="7165D7DA" w14:textId="2C4A5459" w:rsidR="007846B8" w:rsidRPr="00A31FA4" w:rsidRDefault="007846B8" w:rsidP="007846B8">
      <w:pPr>
        <w:spacing w:after="120"/>
        <w:ind w:firstLine="720"/>
        <w:jc w:val="both"/>
        <w:rPr>
          <w:rFonts w:eastAsia="Calibri"/>
        </w:rPr>
      </w:pPr>
      <w:r w:rsidRPr="000A2323">
        <w:rPr>
          <w:spacing w:val="-2"/>
        </w:rPr>
        <w:t xml:space="preserve"> </w:t>
      </w:r>
      <w:r>
        <w:rPr>
          <w:spacing w:val="-2"/>
        </w:rPr>
        <w:t xml:space="preserve">Trong </w:t>
      </w:r>
      <w:r w:rsidR="005A0E4E">
        <w:rPr>
          <w:spacing w:val="-2"/>
        </w:rPr>
        <w:t>năm 2023</w:t>
      </w:r>
      <w:r>
        <w:rPr>
          <w:spacing w:val="-2"/>
        </w:rPr>
        <w:t xml:space="preserve">, công tác thông tin đối ngoại của Liên hiệp hữu nghị </w:t>
      </w:r>
      <w:r w:rsidRPr="000A2323">
        <w:rPr>
          <w:spacing w:val="-2"/>
        </w:rPr>
        <w:t>được triển khai sôi động</w:t>
      </w:r>
      <w:r>
        <w:rPr>
          <w:spacing w:val="-2"/>
          <w:shd w:val="clear" w:color="auto" w:fill="FFFFFF"/>
        </w:rPr>
        <w:t xml:space="preserve">, </w:t>
      </w:r>
      <w:r>
        <w:rPr>
          <w:rFonts w:eastAsia="Calibri"/>
        </w:rPr>
        <w:t xml:space="preserve">có sự </w:t>
      </w:r>
      <w:r w:rsidRPr="000A66E1">
        <w:rPr>
          <w:rFonts w:eastAsia="Calibri"/>
        </w:rPr>
        <w:t>đổi mới về mặt hình thức, phong phú, thiết thực và có tính chiều sâu về nội dung.</w:t>
      </w:r>
      <w:r w:rsidRPr="00C47072">
        <w:rPr>
          <w:rFonts w:ascii="Arial" w:hAnsi="Arial" w:cs="Arial"/>
          <w:color w:val="2E3D47"/>
          <w:sz w:val="18"/>
          <w:szCs w:val="18"/>
          <w:shd w:val="clear" w:color="auto" w:fill="FFFFFF"/>
        </w:rPr>
        <w:t xml:space="preserve"> </w:t>
      </w:r>
      <w:r w:rsidRPr="00C47072">
        <w:rPr>
          <w:rFonts w:eastAsia="Calibri"/>
        </w:rPr>
        <w:t>Chất lượng hoạt động thông tin, tuyên truyền đối ngoại ngày càng hiệu quả và từng bước được nâng lên, tăng cường quảng bá hình ả</w:t>
      </w:r>
      <w:r>
        <w:rPr>
          <w:rFonts w:eastAsia="Calibri"/>
        </w:rPr>
        <w:t>nh Thừa Thiên Huế</w:t>
      </w:r>
      <w:r w:rsidRPr="00C47072">
        <w:rPr>
          <w:rFonts w:eastAsia="Calibri"/>
        </w:rPr>
        <w:t>, tạo môi trường thu hút đầu tư, giữ vững ổn định chính trị - xã hội, góp phần thúc đẩy phát triển kinh tế - xã hội tỉnh nhà.</w:t>
      </w:r>
      <w:r>
        <w:rPr>
          <w:rFonts w:eastAsia="Calibri"/>
        </w:rPr>
        <w:t xml:space="preserve"> </w:t>
      </w:r>
      <w:r>
        <w:t xml:space="preserve">Bên cạnh việc tuyên truyền, chia sẻ thông tin trực tiếp </w:t>
      </w:r>
      <w:r w:rsidRPr="004B6572">
        <w:t xml:space="preserve">với </w:t>
      </w:r>
      <w:r>
        <w:t>3</w:t>
      </w:r>
      <w:r w:rsidR="003A6C78">
        <w:t>6</w:t>
      </w:r>
      <w:r w:rsidRPr="004B6572">
        <w:t xml:space="preserve"> đoàn </w:t>
      </w:r>
      <w:r w:rsidR="003A6C78">
        <w:t>khách quốc tế</w:t>
      </w:r>
      <w:r>
        <w:t xml:space="preserve"> </w:t>
      </w:r>
      <w:r w:rsidRPr="004B6572">
        <w:t xml:space="preserve">đến thăm </w:t>
      </w:r>
      <w:r w:rsidR="003A6C78">
        <w:t xml:space="preserve">và làm việc với Liên hiệp hiệp hữu nghị </w:t>
      </w:r>
      <w:r w:rsidRPr="004B6572">
        <w:t>trong 10</w:t>
      </w:r>
      <w:r>
        <w:t xml:space="preserve"> tháng đầu năm </w:t>
      </w:r>
      <w:r w:rsidRPr="006C1FDA">
        <w:t>nhằm thúc đẩy các hoạt động đối ngoại nhân dân</w:t>
      </w:r>
      <w:r>
        <w:rPr>
          <w:shd w:val="clear" w:color="auto" w:fill="FFFFFF"/>
        </w:rPr>
        <w:t>,</w:t>
      </w:r>
      <w:r w:rsidRPr="002B5171">
        <w:rPr>
          <w:shd w:val="clear" w:color="auto" w:fill="FFFFFF"/>
        </w:rPr>
        <w:t xml:space="preserve"> </w:t>
      </w:r>
      <w:r>
        <w:rPr>
          <w:shd w:val="clear" w:color="auto" w:fill="FFFFFF"/>
        </w:rPr>
        <w:t>c</w:t>
      </w:r>
      <w:r w:rsidRPr="002B5171">
        <w:rPr>
          <w:shd w:val="clear" w:color="auto" w:fill="FFFFFF"/>
        </w:rPr>
        <w:t>ông tác thông tin đối ngoại c</w:t>
      </w:r>
      <w:r>
        <w:rPr>
          <w:shd w:val="clear" w:color="auto" w:fill="FFFFFF"/>
        </w:rPr>
        <w:t>ủa Liên hiệp hữu nghị trong năm 2023</w:t>
      </w:r>
      <w:r w:rsidRPr="002B5171">
        <w:rPr>
          <w:shd w:val="clear" w:color="auto" w:fill="FFFFFF"/>
        </w:rPr>
        <w:t xml:space="preserve"> </w:t>
      </w:r>
      <w:r>
        <w:rPr>
          <w:shd w:val="clear" w:color="auto" w:fill="FFFFFF"/>
        </w:rPr>
        <w:t>đã được triển khai trên các kênh khác nhau với</w:t>
      </w:r>
      <w:r w:rsidRPr="002B5171">
        <w:rPr>
          <w:shd w:val="clear" w:color="auto" w:fill="FFFFFF"/>
        </w:rPr>
        <w:t xml:space="preserve"> những nội dung </w:t>
      </w:r>
      <w:r w:rsidR="00771E8D">
        <w:rPr>
          <w:shd w:val="clear" w:color="auto" w:fill="FFFFFF"/>
        </w:rPr>
        <w:t>phong phú và đa dạng.</w:t>
      </w:r>
      <w:r w:rsidR="00771E8D">
        <w:rPr>
          <w:rStyle w:val="FootnoteReference"/>
          <w:rFonts w:eastAsia="Calibri"/>
        </w:rPr>
        <w:footnoteReference w:id="6"/>
      </w:r>
    </w:p>
    <w:p w14:paraId="01EC5536" w14:textId="77777777" w:rsidR="008F3700" w:rsidRPr="00161909" w:rsidRDefault="008F3700" w:rsidP="004F1FC1">
      <w:pPr>
        <w:spacing w:before="0" w:after="120"/>
        <w:ind w:firstLine="720"/>
        <w:jc w:val="both"/>
        <w:rPr>
          <w:i/>
          <w:iCs/>
        </w:rPr>
      </w:pPr>
      <w:r w:rsidRPr="00161909">
        <w:rPr>
          <w:i/>
          <w:iCs/>
          <w:lang w:val="vi-VN"/>
        </w:rPr>
        <w:t>2.</w:t>
      </w:r>
      <w:r w:rsidRPr="00161909">
        <w:rPr>
          <w:i/>
          <w:iCs/>
        </w:rPr>
        <w:t>5. Công tác phát triển tổ chức</w:t>
      </w:r>
    </w:p>
    <w:p w14:paraId="6DBA014A" w14:textId="77777777" w:rsidR="008F3700" w:rsidRPr="005762C6" w:rsidRDefault="008F3700" w:rsidP="004F1FC1">
      <w:pPr>
        <w:spacing w:before="0" w:after="120"/>
        <w:ind w:firstLine="720"/>
        <w:jc w:val="both"/>
        <w:rPr>
          <w:i/>
        </w:rPr>
      </w:pPr>
      <w:r w:rsidRPr="005762C6">
        <w:rPr>
          <w:i/>
        </w:rPr>
        <w:t>- Công tác tổ chức Đại hội</w:t>
      </w:r>
    </w:p>
    <w:p w14:paraId="13D07177" w14:textId="3A92A0C4" w:rsidR="008F3700" w:rsidRDefault="008F3700" w:rsidP="004F1FC1">
      <w:pPr>
        <w:spacing w:before="0" w:after="120"/>
        <w:ind w:firstLine="720"/>
        <w:jc w:val="both"/>
      </w:pPr>
      <w:r>
        <w:t>Trong năm</w:t>
      </w:r>
      <w:r w:rsidR="00301BD7">
        <w:t xml:space="preserve"> 2023</w:t>
      </w:r>
      <w:r>
        <w:t>, Liên hiệp hữu nghị đã chỉ đạo Hội Hữu nghị Việt-Đứ</w:t>
      </w:r>
      <w:r w:rsidR="00301BD7">
        <w:t xml:space="preserve">c, Hội Hữu nghị Việt-Nga </w:t>
      </w:r>
      <w:r>
        <w:t>tổ chức thành công Đại hội</w:t>
      </w:r>
      <w:r w:rsidR="00301BD7">
        <w:t xml:space="preserve"> nhiệm kỳ</w:t>
      </w:r>
      <w:r w:rsidR="00FB683A">
        <w:t>;</w:t>
      </w:r>
      <w:r>
        <w:t xml:space="preserve"> chỉ đạo 04 Hội thành viên (Việt Nam-Hoa Kỳ, Việ</w:t>
      </w:r>
      <w:r w:rsidR="00FB683A">
        <w:t xml:space="preserve">t-Thái, </w:t>
      </w:r>
      <w:r>
        <w:t>Hội Liên lạc với Người Việt Nam ở nước ngoài</w:t>
      </w:r>
      <w:r w:rsidR="00FB683A">
        <w:t xml:space="preserve"> và Ban Vận động Hội Hữu nghị Việt-Hàn</w:t>
      </w:r>
      <w:r>
        <w:t xml:space="preserve">) </w:t>
      </w:r>
      <w:r w:rsidR="00FB683A">
        <w:t>có</w:t>
      </w:r>
      <w:r>
        <w:t xml:space="preserve"> kế hoạch tổ chức đại hội </w:t>
      </w:r>
      <w:r w:rsidR="00301BD7">
        <w:t>tháng 11 và 12/2023</w:t>
      </w:r>
      <w:r>
        <w:t>.</w:t>
      </w:r>
    </w:p>
    <w:p w14:paraId="537BD9FB" w14:textId="66F6F2B1" w:rsidR="00AA05E5" w:rsidRDefault="00947BBD" w:rsidP="004F1FC1">
      <w:pPr>
        <w:spacing w:before="0" w:after="120"/>
        <w:ind w:firstLine="720"/>
        <w:jc w:val="both"/>
        <w:rPr>
          <w:i/>
        </w:rPr>
      </w:pPr>
      <w:r>
        <w:rPr>
          <w:i/>
        </w:rPr>
        <w:t>- C</w:t>
      </w:r>
      <w:r w:rsidR="008F3700" w:rsidRPr="005762C6">
        <w:rPr>
          <w:i/>
          <w:lang w:val="vi-VN"/>
        </w:rPr>
        <w:t xml:space="preserve">ông tác nhân </w:t>
      </w:r>
      <w:r w:rsidR="00AA05E5">
        <w:rPr>
          <w:i/>
        </w:rPr>
        <w:t>sự:</w:t>
      </w:r>
    </w:p>
    <w:p w14:paraId="3241FDA3" w14:textId="24B93D28" w:rsidR="00AA05E5" w:rsidRPr="00AA05E5" w:rsidRDefault="00947BBD" w:rsidP="004F1FC1">
      <w:pPr>
        <w:spacing w:before="0" w:after="120"/>
        <w:ind w:firstLine="720"/>
        <w:jc w:val="both"/>
      </w:pPr>
      <w:r>
        <w:t>C</w:t>
      </w:r>
      <w:r w:rsidR="00AA05E5" w:rsidRPr="00AA05E5">
        <w:rPr>
          <w:lang w:val="vi-VN"/>
        </w:rPr>
        <w:t xml:space="preserve">ông tác nhân </w:t>
      </w:r>
      <w:r w:rsidR="00AA05E5" w:rsidRPr="00AA05E5">
        <w:t>sự</w:t>
      </w:r>
      <w:r w:rsidR="00AA05E5">
        <w:t xml:space="preserve"> được Liên hiệp hữu nghị quan tâm thực hiện, cụ thể:</w:t>
      </w:r>
    </w:p>
    <w:p w14:paraId="37397811" w14:textId="11443343" w:rsidR="00E84556" w:rsidRDefault="00E84556" w:rsidP="00947BBD">
      <w:pPr>
        <w:ind w:firstLine="720"/>
        <w:jc w:val="both"/>
        <w:rPr>
          <w:rFonts w:eastAsia="Times New Roman"/>
        </w:rPr>
      </w:pPr>
      <w:r>
        <w:rPr>
          <w:rFonts w:eastAsia="Times New Roman"/>
        </w:rPr>
        <w:t>+</w:t>
      </w:r>
      <w:r w:rsidR="00947BBD">
        <w:rPr>
          <w:rFonts w:eastAsia="Times New Roman"/>
        </w:rPr>
        <w:t xml:space="preserve"> Triển khai công tác kiện toàn tổ chức của Cơ quan thường trực;</w:t>
      </w:r>
    </w:p>
    <w:p w14:paraId="7D7428F5" w14:textId="4CA60B98" w:rsidR="00E84556" w:rsidRDefault="00E84556" w:rsidP="00947BBD">
      <w:pPr>
        <w:ind w:firstLine="720"/>
        <w:jc w:val="both"/>
        <w:rPr>
          <w:rFonts w:eastAsia="Times New Roman"/>
        </w:rPr>
      </w:pPr>
      <w:r>
        <w:rPr>
          <w:rFonts w:eastAsia="Times New Roman"/>
        </w:rPr>
        <w:t>+</w:t>
      </w:r>
      <w:r w:rsidR="00947BBD">
        <w:rPr>
          <w:rFonts w:eastAsia="Times New Roman"/>
        </w:rPr>
        <w:t xml:space="preserve"> Thực hiện các thủ tục cho thôi việc của Phó Chủ tịch-Tổng Thư ký Liên hiệp hữu nghị; </w:t>
      </w:r>
    </w:p>
    <w:p w14:paraId="0AC7C42B" w14:textId="0CD2F1A1" w:rsidR="00947BBD" w:rsidRDefault="00E84556" w:rsidP="00947BBD">
      <w:pPr>
        <w:ind w:firstLine="720"/>
        <w:jc w:val="both"/>
        <w:rPr>
          <w:rFonts w:eastAsia="Times New Roman"/>
        </w:rPr>
      </w:pPr>
      <w:r>
        <w:rPr>
          <w:rFonts w:eastAsia="Times New Roman"/>
        </w:rPr>
        <w:lastRenderedPageBreak/>
        <w:t>+ B</w:t>
      </w:r>
      <w:r w:rsidR="00947BBD">
        <w:rPr>
          <w:rFonts w:eastAsia="Times New Roman"/>
        </w:rPr>
        <w:t>ầu bổ sung 01 Phó Chủ tịch</w:t>
      </w:r>
      <w:r w:rsidR="00AD4EC2">
        <w:rPr>
          <w:rFonts w:eastAsia="Times New Roman"/>
        </w:rPr>
        <w:t xml:space="preserve"> chuyên trách</w:t>
      </w:r>
      <w:r w:rsidR="00947BBD">
        <w:rPr>
          <w:rFonts w:eastAsia="Times New Roman"/>
        </w:rPr>
        <w:t xml:space="preserve"> khoá IV, nhiệm kỳ 2021-2026.</w:t>
      </w:r>
    </w:p>
    <w:p w14:paraId="61FA7CBE" w14:textId="02A40DE0" w:rsidR="008F3700" w:rsidRPr="005762C6" w:rsidRDefault="00E84556" w:rsidP="004F1FC1">
      <w:pPr>
        <w:spacing w:before="0" w:after="120"/>
        <w:ind w:firstLine="720"/>
        <w:jc w:val="both"/>
        <w:rPr>
          <w:i/>
        </w:rPr>
      </w:pPr>
      <w:r>
        <w:rPr>
          <w:i/>
        </w:rPr>
        <w:t xml:space="preserve">- </w:t>
      </w:r>
      <w:r w:rsidR="008F3700" w:rsidRPr="005762C6">
        <w:rPr>
          <w:i/>
        </w:rPr>
        <w:t xml:space="preserve">Công tác </w:t>
      </w:r>
      <w:r w:rsidR="008F3700" w:rsidRPr="005762C6">
        <w:rPr>
          <w:i/>
          <w:lang w:val="vi-VN"/>
        </w:rPr>
        <w:t>T</w:t>
      </w:r>
      <w:r w:rsidR="008F3700" w:rsidRPr="005762C6">
        <w:rPr>
          <w:i/>
        </w:rPr>
        <w:t>hi đua – Khen thưởng</w:t>
      </w:r>
    </w:p>
    <w:p w14:paraId="61906FA5" w14:textId="3B2926A5" w:rsidR="008F3700" w:rsidRPr="0061667B" w:rsidRDefault="008F3700" w:rsidP="004F1FC1">
      <w:pPr>
        <w:pStyle w:val="Subtitle"/>
        <w:spacing w:after="120"/>
        <w:ind w:firstLine="720"/>
        <w:jc w:val="both"/>
        <w:rPr>
          <w:szCs w:val="28"/>
          <w:lang w:val="vi-VN"/>
        </w:rPr>
      </w:pPr>
      <w:r>
        <w:rPr>
          <w:szCs w:val="28"/>
        </w:rPr>
        <w:t xml:space="preserve"> </w:t>
      </w:r>
      <w:r>
        <w:rPr>
          <w:i w:val="0"/>
          <w:shd w:val="clear" w:color="auto" w:fill="FFFFFF"/>
        </w:rPr>
        <w:t xml:space="preserve">Liên hiệp hữu nghị đã </w:t>
      </w:r>
      <w:r w:rsidRPr="00FA0F4F">
        <w:rPr>
          <w:i w:val="0"/>
          <w:shd w:val="clear" w:color="auto" w:fill="FFFFFF"/>
        </w:rPr>
        <w:t>p</w:t>
      </w:r>
      <w:r w:rsidRPr="00FA0F4F">
        <w:rPr>
          <w:i w:val="0"/>
        </w:rPr>
        <w:t>hát động phong trào thi đua 2023</w:t>
      </w:r>
      <w:r>
        <w:rPr>
          <w:i w:val="0"/>
        </w:rPr>
        <w:t xml:space="preserve"> trong hệ thống Liên hiệp hữu nghị</w:t>
      </w:r>
      <w:r w:rsidRPr="00FA0F4F">
        <w:rPr>
          <w:i w:val="0"/>
        </w:rPr>
        <w:t xml:space="preserve"> với chủ </w:t>
      </w:r>
      <w:r w:rsidRPr="00560D87">
        <w:t>đề “Đối ngoại nhân dân góp phần tích cực vào công cuộc phát triển kinh tế, văn hóa, xã hội của tỉnh nhà và góp phần thực hiện thắng lợi Nghị quyết 54 của Bộ Chính trị”</w:t>
      </w:r>
      <w:r w:rsidRPr="00FA0F4F">
        <w:rPr>
          <w:i w:val="0"/>
        </w:rPr>
        <w:t>.</w:t>
      </w:r>
      <w:r>
        <w:rPr>
          <w:i w:val="0"/>
        </w:rPr>
        <w:t xml:space="preserve"> Ngoài ra, Liên hiệp hữu nghị vận động các Hội thành viên và Cơ quan thường trực hưởng ứng các phong trào thi đua do UBND tỉnh, Ủy ban MTTQ Việt Nam tỉnh và Liên hiệp các tổ chức hữu nghị Việt Nam </w:t>
      </w:r>
      <w:r w:rsidR="005762C6">
        <w:rPr>
          <w:i w:val="0"/>
        </w:rPr>
        <w:t>phát động</w:t>
      </w:r>
      <w:r>
        <w:rPr>
          <w:i w:val="0"/>
        </w:rPr>
        <w:t xml:space="preserve"> như: </w:t>
      </w:r>
      <w:r w:rsidRPr="00500AB4">
        <w:rPr>
          <w:bCs/>
          <w:i w:val="0"/>
          <w:iCs w:val="0"/>
        </w:rPr>
        <w:t>“Toàn dân đoàn kết xây dựng nông thôn mới, đô thị văn minh”, “Người Việt Nam ưu tiên dùng hàng Việt Nam”, “Chung tay vì người nghèo không ai bỏ lại phía sau”, “Đoàn kết sáng tạo, nâng cao năng suất, chất lượn</w:t>
      </w:r>
      <w:r w:rsidR="00AD4EC2">
        <w:rPr>
          <w:bCs/>
          <w:i w:val="0"/>
          <w:iCs w:val="0"/>
        </w:rPr>
        <w:t>g, hiệu quả, hội nhập quốc tế”.</w:t>
      </w:r>
    </w:p>
    <w:p w14:paraId="7D17F8FC" w14:textId="324CCB31" w:rsidR="008F3700" w:rsidRPr="0061667B" w:rsidRDefault="00763DEF" w:rsidP="004F1FC1">
      <w:pPr>
        <w:spacing w:before="0" w:after="120"/>
        <w:ind w:firstLine="720"/>
        <w:jc w:val="both"/>
        <w:rPr>
          <w:bCs/>
          <w:i/>
        </w:rPr>
      </w:pPr>
      <w:r>
        <w:rPr>
          <w:bCs/>
          <w:i/>
        </w:rPr>
        <w:t xml:space="preserve">- </w:t>
      </w:r>
      <w:r w:rsidR="008F3700" w:rsidRPr="0061667B">
        <w:rPr>
          <w:bCs/>
          <w:i/>
        </w:rPr>
        <w:t>Công tác đào tạo, tập huấn</w:t>
      </w:r>
      <w:r>
        <w:rPr>
          <w:bCs/>
          <w:i/>
        </w:rPr>
        <w:t xml:space="preserve"> luôn được Lãnh đạo quan tâm thực hiện, cụ thể:</w:t>
      </w:r>
    </w:p>
    <w:p w14:paraId="7708EB68" w14:textId="77777777" w:rsidR="008F3700" w:rsidRDefault="008F3700" w:rsidP="004F1FC1">
      <w:pPr>
        <w:spacing w:before="0" w:after="120"/>
        <w:ind w:firstLine="720"/>
        <w:jc w:val="both"/>
      </w:pPr>
      <w:r>
        <w:t>+ Thường xuyên đào tạo tập huấn tại chỗ cho cán bộ trẻ để nâng cao năng lực chuyên môn, có bản lĩnh chính trị, nắm vững nghiệp vụ đối ngoại để đáp ứng yêu cầu của công tác đối ngoại nhân dân trong giai đoạn mới;</w:t>
      </w:r>
    </w:p>
    <w:p w14:paraId="2C3BFEA7" w14:textId="1C0569DE" w:rsidR="008F3700" w:rsidRPr="0061667B" w:rsidRDefault="008F3700" w:rsidP="004F1FC1">
      <w:pPr>
        <w:spacing w:before="0" w:after="120"/>
        <w:ind w:firstLine="720"/>
        <w:jc w:val="both"/>
      </w:pPr>
      <w:r>
        <w:t xml:space="preserve">+ Tạo điều kiện thuận lợi cho cán bộ tham gia đầy đủ các khóa đào tạo, Hội nghị, Hội thảo do các cơ quan, địa phương </w:t>
      </w:r>
      <w:r w:rsidR="005918B9">
        <w:t>trong và ngoài tỉnh t</w:t>
      </w:r>
      <w:r>
        <w:t>ổ chức.</w:t>
      </w:r>
    </w:p>
    <w:p w14:paraId="14A5088A" w14:textId="77777777" w:rsidR="008F3700" w:rsidRPr="007A2B33" w:rsidRDefault="008F3700" w:rsidP="004F1FC1">
      <w:pPr>
        <w:spacing w:before="0" w:after="120"/>
        <w:ind w:firstLine="720"/>
        <w:jc w:val="both"/>
        <w:rPr>
          <w:bCs/>
        </w:rPr>
      </w:pPr>
      <w:r w:rsidRPr="00161909">
        <w:rPr>
          <w:i/>
          <w:iCs/>
          <w:lang w:val="vi-VN"/>
        </w:rPr>
        <w:t>2.</w:t>
      </w:r>
      <w:r w:rsidRPr="00161909">
        <w:rPr>
          <w:i/>
          <w:iCs/>
        </w:rPr>
        <w:t>6. Công tác người Việt Nam ở nước ngoài</w:t>
      </w:r>
    </w:p>
    <w:p w14:paraId="1A454EA2" w14:textId="50506C0E" w:rsidR="008F3700" w:rsidRPr="00DA0E41" w:rsidRDefault="008F3700" w:rsidP="004F1FC1">
      <w:pPr>
        <w:widowControl w:val="0"/>
        <w:spacing w:before="0" w:after="120"/>
        <w:ind w:firstLine="720"/>
        <w:jc w:val="both"/>
      </w:pPr>
      <w:r w:rsidRPr="00DA0E41">
        <w:t>Thực hiện các nhiệm vụ theo sự phân công của UBND tỉnh tại Kế hoạch công tác Người Việt Nam ở nước ngoài năm 2023, trong năm</w:t>
      </w:r>
      <w:r w:rsidR="00E63373">
        <w:t xml:space="preserve"> 2023</w:t>
      </w:r>
      <w:r w:rsidRPr="00DA0E41">
        <w:t>, Liên hiệp các tổ chức hữu nghị đã:</w:t>
      </w:r>
    </w:p>
    <w:p w14:paraId="6FE64EAD" w14:textId="77777777" w:rsidR="008F3700" w:rsidRPr="00DA0E41" w:rsidRDefault="008F3700" w:rsidP="004F1FC1">
      <w:pPr>
        <w:widowControl w:val="0"/>
        <w:spacing w:before="0" w:after="120"/>
        <w:ind w:firstLine="720"/>
        <w:jc w:val="both"/>
      </w:pPr>
      <w:r w:rsidRPr="00DA0E41">
        <w:t xml:space="preserve">+ Tuyên truyền vận động đến cộng đồng </w:t>
      </w:r>
      <w:r w:rsidRPr="00DA0E41">
        <w:rPr>
          <w:shd w:val="clear" w:color="auto" w:fill="FFFFFF"/>
        </w:rPr>
        <w:t xml:space="preserve">NVNONN </w:t>
      </w:r>
      <w:r w:rsidRPr="00DA0E41">
        <w:t xml:space="preserve">và đối tác </w:t>
      </w:r>
      <w:r w:rsidRPr="00DA0E41">
        <w:rPr>
          <w:shd w:val="clear" w:color="auto" w:fill="FFFFFF"/>
        </w:rPr>
        <w:t>NVNONN</w:t>
      </w:r>
      <w:r w:rsidRPr="00DA0E41">
        <w:t xml:space="preserve"> các Chỉ thị, Nghị quyết, Kết luận về công tác </w:t>
      </w:r>
      <w:r w:rsidRPr="00DA0E41">
        <w:rPr>
          <w:shd w:val="clear" w:color="auto" w:fill="FFFFFF"/>
        </w:rPr>
        <w:t>NVNONN</w:t>
      </w:r>
      <w:r w:rsidRPr="00DA0E41">
        <w:t xml:space="preserve">; và các </w:t>
      </w:r>
      <w:r w:rsidRPr="00DA0E41">
        <w:rPr>
          <w:bCs/>
        </w:rPr>
        <w:t>Nghị quyết số 54-NQ/TW;</w:t>
      </w:r>
      <w:r w:rsidRPr="00DA0E41">
        <w:t xml:space="preserve"> Chương trình hành động số 69-CTr/TU ngày 03/02/2020 của Tỉnh ủy về xây dựng và phát triển Thừa Thiên Huế đến năm 2030, tầm nhìn đến năm 2045 và Kế hoạch số 60/KH-UBND ngày 28/02/2020 của UBND tỉnh triển khai thực hiện Chương trình hành động số 69-CTr/TU của Tỉnh ủy thông qua các buổi tiếp và làm việc hoặc thông qua kênh thư điện tử;</w:t>
      </w:r>
    </w:p>
    <w:p w14:paraId="71653B08" w14:textId="35EF60F9" w:rsidR="008F3700" w:rsidRPr="00DA0E41" w:rsidRDefault="008F3700" w:rsidP="004F1FC1">
      <w:pPr>
        <w:widowControl w:val="0"/>
        <w:spacing w:before="0" w:after="120"/>
        <w:ind w:firstLine="720"/>
        <w:jc w:val="both"/>
      </w:pPr>
      <w:r w:rsidRPr="00DA0E41">
        <w:t>+ T</w:t>
      </w:r>
      <w:r w:rsidRPr="00DA0E41">
        <w:rPr>
          <w:lang w:val="vi-VN"/>
        </w:rPr>
        <w:t xml:space="preserve">hu hút nguồn lực của NVNONN </w:t>
      </w:r>
      <w:r w:rsidRPr="00DA0E41">
        <w:t>về</w:t>
      </w:r>
      <w:r w:rsidRPr="00DA0E41">
        <w:rPr>
          <w:lang w:val="vi-VN"/>
        </w:rPr>
        <w:t xml:space="preserve"> hỗ trợ</w:t>
      </w:r>
      <w:r w:rsidR="004C4D44">
        <w:t xml:space="preserve"> cho các cộng đồng khó </w:t>
      </w:r>
      <w:proofErr w:type="gramStart"/>
      <w:r w:rsidR="004C4D44">
        <w:t xml:space="preserve">khăn </w:t>
      </w:r>
      <w:r w:rsidRPr="00DA0E41">
        <w:rPr>
          <w:lang w:val="vi-VN"/>
        </w:rPr>
        <w:t xml:space="preserve"> tại</w:t>
      </w:r>
      <w:proofErr w:type="gramEnd"/>
      <w:r w:rsidRPr="00DA0E41">
        <w:rPr>
          <w:lang w:val="vi-VN"/>
        </w:rPr>
        <w:t xml:space="preserve"> tỉnh Thừa Thiên Huế</w:t>
      </w:r>
      <w:r w:rsidRPr="00DA0E41">
        <w:t xml:space="preserve"> thông qua 03 chương trình đã và đang được triển khai:</w:t>
      </w:r>
    </w:p>
    <w:p w14:paraId="5396893B" w14:textId="77777777" w:rsidR="008F3700" w:rsidRPr="000E02DE" w:rsidRDefault="008F3700" w:rsidP="004F1FC1">
      <w:pPr>
        <w:pStyle w:val="ListParagraph"/>
        <w:widowControl w:val="0"/>
        <w:numPr>
          <w:ilvl w:val="0"/>
          <w:numId w:val="2"/>
        </w:numPr>
        <w:spacing w:before="0" w:after="120"/>
        <w:jc w:val="both"/>
        <w:rPr>
          <w:szCs w:val="24"/>
        </w:rPr>
      </w:pPr>
      <w:r w:rsidRPr="000E02DE">
        <w:rPr>
          <w:szCs w:val="24"/>
        </w:rPr>
        <w:t xml:space="preserve"> Chương trình học bổng cho học sinh nghèo học giỏi của tổ chức Sunflower Mission (Hoa Kỳ) tài </w:t>
      </w:r>
      <w:r w:rsidRPr="000E02DE">
        <w:rPr>
          <w:rFonts w:eastAsia="Times New Roman"/>
          <w:szCs w:val="24"/>
        </w:rPr>
        <w:t>trợ cho</w:t>
      </w:r>
      <w:r w:rsidRPr="000E02DE">
        <w:rPr>
          <w:rFonts w:eastAsia="Times New Roman"/>
          <w:i/>
          <w:szCs w:val="24"/>
        </w:rPr>
        <w:t xml:space="preserve"> </w:t>
      </w:r>
      <w:r w:rsidRPr="000E02DE">
        <w:rPr>
          <w:rFonts w:eastAsia="Times New Roman"/>
          <w:szCs w:val="24"/>
        </w:rPr>
        <w:t>142 em học sinh tại Thành phố Huế, Quảng Điền và Phong Điền với tổng trị giá 213 triệu đồng;</w:t>
      </w:r>
    </w:p>
    <w:p w14:paraId="511B88DB" w14:textId="77777777" w:rsidR="008F3700" w:rsidRPr="000E02DE" w:rsidRDefault="008F3700" w:rsidP="004F1FC1">
      <w:pPr>
        <w:pStyle w:val="ListParagraph"/>
        <w:widowControl w:val="0"/>
        <w:numPr>
          <w:ilvl w:val="0"/>
          <w:numId w:val="2"/>
        </w:numPr>
        <w:spacing w:before="0" w:after="120"/>
        <w:jc w:val="both"/>
        <w:rPr>
          <w:szCs w:val="24"/>
        </w:rPr>
      </w:pPr>
      <w:r w:rsidRPr="000E02DE">
        <w:rPr>
          <w:rFonts w:eastAsia="Times New Roman"/>
          <w:szCs w:val="24"/>
        </w:rPr>
        <w:t xml:space="preserve"> Chương trình học </w:t>
      </w:r>
      <w:r w:rsidRPr="000E02DE">
        <w:rPr>
          <w:szCs w:val="24"/>
        </w:rPr>
        <w:t>bổng cho học sinh nghèo học giỏi của tổ chức DFRO (Canada) tài trợ cho 8 học sinh tại Phú Lộc và Nam Đông với tổng trị giá 73,7 triệu đồng;</w:t>
      </w:r>
    </w:p>
    <w:p w14:paraId="285E0D08" w14:textId="313FEB2C" w:rsidR="008F3700" w:rsidRPr="000E02DE" w:rsidRDefault="008F3700" w:rsidP="004F1FC1">
      <w:pPr>
        <w:pStyle w:val="ListParagraph"/>
        <w:widowControl w:val="0"/>
        <w:numPr>
          <w:ilvl w:val="0"/>
          <w:numId w:val="2"/>
        </w:numPr>
        <w:spacing w:before="0" w:after="120"/>
        <w:jc w:val="both"/>
        <w:rPr>
          <w:szCs w:val="24"/>
        </w:rPr>
      </w:pPr>
      <w:r w:rsidRPr="000E02DE">
        <w:rPr>
          <w:rFonts w:eastAsia="Times New Roman"/>
          <w:szCs w:val="24"/>
        </w:rPr>
        <w:t xml:space="preserve"> Chương trình “Xuân Nghĩa tình” do tổ chức Phuc’s Fond (Na Uy) </w:t>
      </w:r>
      <w:r w:rsidRPr="000E02DE">
        <w:rPr>
          <w:rFonts w:eastAsia="Times New Roman"/>
          <w:szCs w:val="24"/>
        </w:rPr>
        <w:lastRenderedPageBreak/>
        <w:t xml:space="preserve">trao quà cho 300 hộ gia đình có hoàn cảnh khó khăn tại huyện A Lưới, huyện Nam Đông, huyện Phú Lộc, thị xã Hương Trà và thành phố Huế với tổng trị giá là 240 triệu đồng; và </w:t>
      </w:r>
      <w:r w:rsidRPr="000E02DE">
        <w:rPr>
          <w:szCs w:val="24"/>
        </w:rPr>
        <w:t xml:space="preserve">Chương trình Xây dựng nhà tình thương cho </w:t>
      </w:r>
      <w:r w:rsidR="00715C10" w:rsidRPr="000E02DE">
        <w:rPr>
          <w:szCs w:val="24"/>
        </w:rPr>
        <w:t xml:space="preserve">05 </w:t>
      </w:r>
      <w:r w:rsidRPr="000E02DE">
        <w:rPr>
          <w:szCs w:val="24"/>
        </w:rPr>
        <w:t xml:space="preserve">hộ gia đình có hoàn cảnh khó khăn với </w:t>
      </w:r>
      <w:r w:rsidRPr="000E02DE">
        <w:rPr>
          <w:bCs/>
          <w:szCs w:val="24"/>
        </w:rPr>
        <w:t xml:space="preserve">với tổng trị giá </w:t>
      </w:r>
      <w:r w:rsidR="00715C10" w:rsidRPr="000E02DE">
        <w:rPr>
          <w:bCs/>
          <w:szCs w:val="24"/>
        </w:rPr>
        <w:t>325</w:t>
      </w:r>
      <w:r w:rsidRPr="000E02DE">
        <w:rPr>
          <w:bCs/>
          <w:szCs w:val="24"/>
        </w:rPr>
        <w:t>.000.000 đồng tại A Lưới, Phú Lộc và Hương Trà.</w:t>
      </w:r>
    </w:p>
    <w:p w14:paraId="3B26ACB8" w14:textId="77777777" w:rsidR="008F3700" w:rsidRPr="00DA0E41" w:rsidRDefault="008F3700" w:rsidP="004F1FC1">
      <w:pPr>
        <w:spacing w:before="0" w:after="120"/>
        <w:ind w:firstLine="720"/>
        <w:jc w:val="both"/>
        <w:rPr>
          <w:iCs/>
        </w:rPr>
      </w:pPr>
      <w:r w:rsidRPr="00DA0E41">
        <w:rPr>
          <w:iCs/>
        </w:rPr>
        <w:t>Ngoài ra, Liên hiệp hữu nghị đã tham gia đóng góp ý kiến vào kế hoạch công tác Việt kiều 2023 của tỉnh Thừa Thiên Huế.</w:t>
      </w:r>
    </w:p>
    <w:p w14:paraId="6DBFAF0A" w14:textId="6C170089" w:rsidR="00FE30C4" w:rsidRDefault="008F3700">
      <w:pPr>
        <w:spacing w:before="0" w:after="120"/>
        <w:ind w:firstLine="720"/>
        <w:jc w:val="both"/>
        <w:rPr>
          <w:rFonts w:eastAsia="Times New Roman"/>
        </w:rPr>
      </w:pPr>
      <w:r w:rsidRPr="0061667B">
        <w:rPr>
          <w:b/>
        </w:rPr>
        <w:t>3. Đánh giá chung</w:t>
      </w:r>
    </w:p>
    <w:p w14:paraId="39803B86" w14:textId="6B57E868" w:rsidR="000F7A51" w:rsidRDefault="008F3700" w:rsidP="00773225">
      <w:pPr>
        <w:spacing w:before="0" w:after="120"/>
        <w:ind w:firstLine="567"/>
        <w:jc w:val="both"/>
        <w:rPr>
          <w:spacing w:val="-2"/>
          <w:shd w:val="clear" w:color="auto" w:fill="FFFFFF"/>
        </w:rPr>
      </w:pPr>
      <w:r w:rsidRPr="001514AF">
        <w:rPr>
          <w:rFonts w:eastAsia="Times New Roman"/>
        </w:rPr>
        <w:t xml:space="preserve">Trong năm 2023, </w:t>
      </w:r>
      <w:r w:rsidR="00C07C9B">
        <w:rPr>
          <w:rFonts w:eastAsia="Times New Roman"/>
        </w:rPr>
        <w:t xml:space="preserve">nhìn chung, </w:t>
      </w:r>
      <w:r w:rsidR="00033B56">
        <w:rPr>
          <w:color w:val="000000" w:themeColor="text1"/>
        </w:rPr>
        <w:t xml:space="preserve">với tinh thần chủ động và sáng tạo, </w:t>
      </w:r>
      <w:r w:rsidR="00033B56">
        <w:rPr>
          <w:rFonts w:eastAsia="Times New Roman"/>
        </w:rPr>
        <w:t>h</w:t>
      </w:r>
      <w:r w:rsidRPr="001514AF">
        <w:rPr>
          <w:rFonts w:eastAsia="Times New Roman"/>
        </w:rPr>
        <w:t xml:space="preserve">oạt động </w:t>
      </w:r>
      <w:r w:rsidRPr="001514AF">
        <w:rPr>
          <w:spacing w:val="-2"/>
          <w:shd w:val="clear" w:color="auto" w:fill="FFFFFF"/>
          <w:lang w:val="vi-VN"/>
        </w:rPr>
        <w:t xml:space="preserve">đối ngoại nhân dân của toàn hệ thống Liên hiệp hữu nghị </w:t>
      </w:r>
      <w:r w:rsidRPr="001514AF">
        <w:rPr>
          <w:rFonts w:eastAsia="Times New Roman"/>
        </w:rPr>
        <w:t>được triển khai sôi động, toàn diện</w:t>
      </w:r>
      <w:r w:rsidR="00FE30C4">
        <w:rPr>
          <w:rFonts w:eastAsia="Times New Roman"/>
        </w:rPr>
        <w:t xml:space="preserve"> và hiệu quả</w:t>
      </w:r>
      <w:r w:rsidRPr="001514AF">
        <w:rPr>
          <w:rFonts w:eastAsia="Times New Roman"/>
        </w:rPr>
        <w:t xml:space="preserve"> trên </w:t>
      </w:r>
      <w:r w:rsidR="00CF5C3E">
        <w:rPr>
          <w:rFonts w:eastAsia="Times New Roman"/>
        </w:rPr>
        <w:t xml:space="preserve">tất cả </w:t>
      </w:r>
      <w:r w:rsidRPr="001514AF">
        <w:rPr>
          <w:rFonts w:eastAsia="Times New Roman"/>
        </w:rPr>
        <w:t>các mặt</w:t>
      </w:r>
      <w:bookmarkStart w:id="1" w:name="_Hlk535938391"/>
      <w:r w:rsidR="00C07C9B">
        <w:rPr>
          <w:rFonts w:eastAsia="Times New Roman"/>
        </w:rPr>
        <w:t>.</w:t>
      </w:r>
      <w:r w:rsidR="000F7A51">
        <w:rPr>
          <w:rFonts w:eastAsia="Times New Roman"/>
        </w:rPr>
        <w:t xml:space="preserve"> </w:t>
      </w:r>
      <w:r w:rsidR="00C07C9B">
        <w:rPr>
          <w:rFonts w:eastAsia="Times New Roman"/>
        </w:rPr>
        <w:t xml:space="preserve">Đặc biệt, </w:t>
      </w:r>
      <w:r w:rsidR="00CF5C3E">
        <w:rPr>
          <w:spacing w:val="-2"/>
          <w:shd w:val="clear" w:color="auto" w:fill="FFFFFF"/>
        </w:rPr>
        <w:t>c</w:t>
      </w:r>
      <w:r w:rsidR="000F7A51">
        <w:rPr>
          <w:spacing w:val="-2"/>
          <w:shd w:val="clear" w:color="auto" w:fill="FFFFFF"/>
        </w:rPr>
        <w:t>ông tác xây dựng</w:t>
      </w:r>
      <w:r w:rsidR="00C07C9B">
        <w:rPr>
          <w:spacing w:val="-2"/>
          <w:shd w:val="clear" w:color="auto" w:fill="FFFFFF"/>
        </w:rPr>
        <w:t xml:space="preserve"> và củng cố</w:t>
      </w:r>
      <w:r w:rsidR="000F7A51">
        <w:rPr>
          <w:spacing w:val="-2"/>
          <w:shd w:val="clear" w:color="auto" w:fill="FFFFFF"/>
        </w:rPr>
        <w:t xml:space="preserve"> mạng lưới đối tác </w:t>
      </w:r>
      <w:r w:rsidR="00C07C9B">
        <w:rPr>
          <w:spacing w:val="-2"/>
          <w:shd w:val="clear" w:color="auto" w:fill="FFFFFF"/>
        </w:rPr>
        <w:t xml:space="preserve">luôn </w:t>
      </w:r>
      <w:r w:rsidR="000F7A51">
        <w:rPr>
          <w:spacing w:val="-2"/>
          <w:shd w:val="clear" w:color="auto" w:fill="FFFFFF"/>
        </w:rPr>
        <w:t>được</w:t>
      </w:r>
      <w:r w:rsidR="00C07C9B">
        <w:rPr>
          <w:spacing w:val="-2"/>
          <w:shd w:val="clear" w:color="auto" w:fill="FFFFFF"/>
        </w:rPr>
        <w:t xml:space="preserve"> chú trọng, nhằm thắt chặt hơn nữa </w:t>
      </w:r>
      <w:r w:rsidR="000F7A51">
        <w:rPr>
          <w:spacing w:val="-2"/>
          <w:shd w:val="clear" w:color="auto" w:fill="FFFFFF"/>
        </w:rPr>
        <w:t xml:space="preserve">mối quan hệ với các đối tác truyền thống và </w:t>
      </w:r>
      <w:r w:rsidR="00C07C9B">
        <w:rPr>
          <w:spacing w:val="-2"/>
          <w:shd w:val="clear" w:color="auto" w:fill="FFFFFF"/>
        </w:rPr>
        <w:t xml:space="preserve">mở rộng thêm nhiều đối tác mới, qua đó tăng cường hiệu quả công tác đối ngoại nhân dân. </w:t>
      </w:r>
      <w:r w:rsidR="00CF5C3E">
        <w:rPr>
          <w:spacing w:val="-2"/>
          <w:shd w:val="clear" w:color="auto" w:fill="FFFFFF"/>
        </w:rPr>
        <w:t>Tuy nhiên, việc thiếu</w:t>
      </w:r>
      <w:r w:rsidR="00CF5C3E" w:rsidRPr="00CF5C3E">
        <w:rPr>
          <w:spacing w:val="-2"/>
          <w:shd w:val="clear" w:color="auto" w:fill="FFFFFF"/>
        </w:rPr>
        <w:t xml:space="preserve"> nhân lực và kinh phí hoạt động</w:t>
      </w:r>
      <w:r w:rsidR="00CF5C3E">
        <w:rPr>
          <w:spacing w:val="-2"/>
          <w:shd w:val="clear" w:color="auto" w:fill="FFFFFF"/>
        </w:rPr>
        <w:t xml:space="preserve"> </w:t>
      </w:r>
      <w:r w:rsidR="00C07C9B">
        <w:rPr>
          <w:spacing w:val="-2"/>
          <w:shd w:val="clear" w:color="auto" w:fill="FFFFFF"/>
        </w:rPr>
        <w:t xml:space="preserve">đã </w:t>
      </w:r>
      <w:r w:rsidR="00CF5C3E">
        <w:rPr>
          <w:spacing w:val="-2"/>
          <w:shd w:val="clear" w:color="auto" w:fill="FFFFFF"/>
        </w:rPr>
        <w:t>hạn chế Liên hiệp hữu nghị trong việc phát huy hết tiềm năng của mình trong việc triển khai một số hoạt động</w:t>
      </w:r>
      <w:r w:rsidR="009A7EDC">
        <w:rPr>
          <w:spacing w:val="-2"/>
          <w:shd w:val="clear" w:color="auto" w:fill="FFFFFF"/>
        </w:rPr>
        <w:t xml:space="preserve"> đối ngoại nhân dân</w:t>
      </w:r>
      <w:r w:rsidR="00CF5C3E">
        <w:rPr>
          <w:spacing w:val="-2"/>
          <w:shd w:val="clear" w:color="auto" w:fill="FFFFFF"/>
        </w:rPr>
        <w:t>, đặc biệt là công tác thông tin đối ngoại</w:t>
      </w:r>
      <w:r w:rsidR="009A7EDC">
        <w:rPr>
          <w:spacing w:val="-2"/>
          <w:shd w:val="clear" w:color="auto" w:fill="FFFFFF"/>
        </w:rPr>
        <w:t>, đôi lúc còn chậm trễ trong việc đưa tin và phát triển các bản tin chất lượng do không có cán bộ chuyên trách.</w:t>
      </w:r>
    </w:p>
    <w:bookmarkEnd w:id="1"/>
    <w:p w14:paraId="055A638D" w14:textId="467DF47E" w:rsidR="008F3700" w:rsidRPr="00CD668C" w:rsidRDefault="008F3700" w:rsidP="004F1FC1">
      <w:pPr>
        <w:spacing w:before="0" w:after="120"/>
        <w:ind w:firstLine="567"/>
        <w:jc w:val="both"/>
        <w:rPr>
          <w:b/>
        </w:rPr>
      </w:pPr>
      <w:r w:rsidRPr="00CD668C">
        <w:rPr>
          <w:b/>
        </w:rPr>
        <w:t>I</w:t>
      </w:r>
      <w:r w:rsidR="00176CD8">
        <w:rPr>
          <w:b/>
        </w:rPr>
        <w:t>I</w:t>
      </w:r>
      <w:r w:rsidRPr="00CD668C">
        <w:rPr>
          <w:b/>
        </w:rPr>
        <w:t xml:space="preserve">. </w:t>
      </w:r>
      <w:r w:rsidR="00624037">
        <w:rPr>
          <w:b/>
        </w:rPr>
        <w:t>TRỌNG TÂM CÔNG TÁC NĂM</w:t>
      </w:r>
    </w:p>
    <w:p w14:paraId="303300CD" w14:textId="77777777" w:rsidR="00423F86" w:rsidRPr="00700AA3" w:rsidRDefault="00423F86" w:rsidP="00F33A4A">
      <w:pPr>
        <w:widowControl w:val="0"/>
        <w:spacing w:after="120"/>
        <w:ind w:firstLine="720"/>
        <w:jc w:val="both"/>
        <w:rPr>
          <w:shd w:val="clear" w:color="auto" w:fill="FFFFFF"/>
        </w:rPr>
      </w:pPr>
      <w:r>
        <w:rPr>
          <w:shd w:val="clear" w:color="auto" w:fill="FFFFFF"/>
        </w:rPr>
        <w:t>Trong năm 2024</w:t>
      </w:r>
      <w:r w:rsidRPr="00700AA3">
        <w:rPr>
          <w:shd w:val="clear" w:color="auto" w:fill="FFFFFF"/>
        </w:rPr>
        <w:t>,</w:t>
      </w:r>
      <w:r w:rsidRPr="00700AA3">
        <w:rPr>
          <w:shd w:val="clear" w:color="auto" w:fill="FFFFFF"/>
          <w:lang w:val="vi-VN"/>
        </w:rPr>
        <w:t xml:space="preserve"> Liên hiệp hữu nghị và các tổ chức thành viên tiếp tục chủ động bám sát </w:t>
      </w:r>
      <w:r w:rsidRPr="00700AA3">
        <w:rPr>
          <w:shd w:val="clear" w:color="auto" w:fill="FFFFFF"/>
        </w:rPr>
        <w:t xml:space="preserve">chủ trương đối ngoại của Đảng và Nhà nước, </w:t>
      </w:r>
      <w:r w:rsidRPr="00700AA3">
        <w:rPr>
          <w:shd w:val="clear" w:color="auto" w:fill="FFFFFF"/>
          <w:lang w:val="vi-VN"/>
        </w:rPr>
        <w:t>chương trình đối ngoại của tỉnh nhà để phát huy vai trò và tiếng nói của đối ngoại nhân dân trong việc tập hợp quần chúng thực hiện đường lối đối ngoại của Đảng; giới thiệu đến bạn bè quốc tế về hình ảnh và con người tỉnh Thừa Thiên Huế thân thiện, thúc đẩy hợp tác kinh tế, văn hóa; tăng cường kêu gọi viện trợ phi chính phủ nước ngoài, góp phần thiết thực vào sự nghiệp phát triển kinh tế - xã hội và văn hóa của địa phương; tiếp tục củng cố, mở rộng, phát triển theo chiều sâu mạng lưới hòa bình, đoàn kết và hữu nghị quốc tế; đa phương hóa, đa dạng hóa các mối quan hệ hữu nghị</w:t>
      </w:r>
      <w:r>
        <w:rPr>
          <w:shd w:val="clear" w:color="auto" w:fill="FFFFFF"/>
        </w:rPr>
        <w:t>, góp phần cùng với cả hệ thống chính trị của tỉnh nhà thực hiện thành công Nghị quyết 54 của Bộ Chính trị.</w:t>
      </w:r>
    </w:p>
    <w:p w14:paraId="2FB2850D" w14:textId="3D7939F7" w:rsidR="00423F86" w:rsidRPr="00700AA3" w:rsidRDefault="006E7379" w:rsidP="00F33A4A">
      <w:pPr>
        <w:widowControl w:val="0"/>
        <w:spacing w:after="120"/>
        <w:jc w:val="both"/>
        <w:rPr>
          <w:b/>
          <w:bCs/>
          <w:iCs/>
        </w:rPr>
      </w:pPr>
      <w:r>
        <w:rPr>
          <w:b/>
          <w:bCs/>
          <w:iCs/>
        </w:rPr>
        <w:tab/>
      </w:r>
      <w:r w:rsidR="00423F86" w:rsidRPr="00700AA3">
        <w:rPr>
          <w:b/>
          <w:bCs/>
          <w:iCs/>
        </w:rPr>
        <w:t>1. Hoạt động hòa bình, đoàn kết, hữu nghị quốc tế</w:t>
      </w:r>
    </w:p>
    <w:p w14:paraId="6EA70F9F" w14:textId="77777777" w:rsidR="00423F86" w:rsidRPr="00700AA3" w:rsidRDefault="00423F86" w:rsidP="00F33A4A">
      <w:pPr>
        <w:widowControl w:val="0"/>
        <w:spacing w:after="120"/>
        <w:ind w:firstLine="720"/>
        <w:jc w:val="both"/>
        <w:rPr>
          <w:bCs/>
        </w:rPr>
      </w:pPr>
      <w:r w:rsidRPr="00700AA3">
        <w:rPr>
          <w:bCs/>
        </w:rPr>
        <w:t xml:space="preserve">- Đón tiếp </w:t>
      </w:r>
      <w:r>
        <w:rPr>
          <w:bCs/>
        </w:rPr>
        <w:t>4</w:t>
      </w:r>
      <w:r w:rsidRPr="00700AA3">
        <w:rPr>
          <w:bCs/>
        </w:rPr>
        <w:t>0 đoàn hữu nghị quốc tế, các tổ chức phi chính phủ nước ngoài đến thăm và làm việc tại Thừa Thiên Huế qua kênh đối ngoại nhân dân của Liên hiệp hữu nghị.</w:t>
      </w:r>
    </w:p>
    <w:p w14:paraId="1A0F470B" w14:textId="77777777" w:rsidR="00423F86" w:rsidRPr="00700AA3" w:rsidRDefault="00423F86" w:rsidP="00F33A4A">
      <w:pPr>
        <w:widowControl w:val="0"/>
        <w:spacing w:after="120"/>
        <w:ind w:firstLine="720"/>
        <w:jc w:val="both"/>
        <w:rPr>
          <w:bCs/>
        </w:rPr>
      </w:pPr>
      <w:r w:rsidRPr="00700AA3">
        <w:rPr>
          <w:bCs/>
        </w:rPr>
        <w:t>- Tổ chức các sự kiện hưởng ứng kỷ niệm các ngày lễ lớn của các nước, ngày thiết lập quan hệ ngoại giao giữa Việt Nam và các nước.</w:t>
      </w:r>
    </w:p>
    <w:p w14:paraId="57252346" w14:textId="77777777" w:rsidR="00423F86" w:rsidRPr="00700AA3" w:rsidRDefault="00423F86" w:rsidP="00F33A4A">
      <w:pPr>
        <w:widowControl w:val="0"/>
        <w:spacing w:after="120"/>
        <w:ind w:firstLine="720"/>
        <w:jc w:val="both"/>
        <w:rPr>
          <w:bCs/>
        </w:rPr>
      </w:pPr>
      <w:r w:rsidRPr="00700AA3">
        <w:rPr>
          <w:bCs/>
        </w:rPr>
        <w:t xml:space="preserve">- Thăm và làm việc với các cơ quan đại diện ngoại giao của các nước đóng tại thành phố Đà Nẵng nhân dịp các ngày lễ lớn, quốc khánh của nước bạn để tăng cường thúc đẩy các hoạt động giao lưu nhân dân. </w:t>
      </w:r>
    </w:p>
    <w:p w14:paraId="46C709B3" w14:textId="77777777" w:rsidR="00423F86" w:rsidRPr="00700AA3" w:rsidRDefault="00423F86" w:rsidP="00F33A4A">
      <w:pPr>
        <w:widowControl w:val="0"/>
        <w:spacing w:after="120"/>
        <w:ind w:firstLine="720"/>
        <w:jc w:val="both"/>
        <w:rPr>
          <w:bCs/>
        </w:rPr>
      </w:pPr>
      <w:r w:rsidRPr="00700AA3">
        <w:rPr>
          <w:bCs/>
        </w:rPr>
        <w:t xml:space="preserve">- Tổ chức giao lưu hữu nghị các đoàn nghệ thuật các nước, mà Liên hiệp hữu nghị có hội song phương, đến Huế tham gia Festival </w:t>
      </w:r>
      <w:r>
        <w:rPr>
          <w:bCs/>
        </w:rPr>
        <w:t>2024</w:t>
      </w:r>
      <w:r w:rsidRPr="00700AA3">
        <w:rPr>
          <w:bCs/>
        </w:rPr>
        <w:t>.</w:t>
      </w:r>
    </w:p>
    <w:p w14:paraId="5CCBE6A0" w14:textId="77777777" w:rsidR="00423F86" w:rsidRPr="00522986" w:rsidRDefault="00423F86" w:rsidP="00F33A4A">
      <w:pPr>
        <w:spacing w:after="120"/>
        <w:jc w:val="both"/>
        <w:rPr>
          <w:b/>
          <w:bCs/>
          <w:iCs/>
        </w:rPr>
      </w:pPr>
      <w:r>
        <w:rPr>
          <w:b/>
          <w:bCs/>
          <w:iCs/>
        </w:rPr>
        <w:lastRenderedPageBreak/>
        <w:tab/>
      </w:r>
      <w:r w:rsidRPr="00522986">
        <w:rPr>
          <w:b/>
          <w:bCs/>
          <w:iCs/>
        </w:rPr>
        <w:t>2. Thông tin đối ngoại</w:t>
      </w:r>
    </w:p>
    <w:p w14:paraId="155B76B9" w14:textId="68E2F2DD" w:rsidR="00423F86" w:rsidRPr="00522986" w:rsidRDefault="00423F86" w:rsidP="00F33A4A">
      <w:pPr>
        <w:widowControl w:val="0"/>
        <w:spacing w:after="120"/>
        <w:ind w:firstLine="720"/>
        <w:jc w:val="both"/>
        <w:rPr>
          <w:rFonts w:eastAsia="Times New Roman"/>
        </w:rPr>
      </w:pPr>
      <w:r w:rsidRPr="00522986">
        <w:rPr>
          <w:bCs/>
        </w:rPr>
        <w:t xml:space="preserve">- </w:t>
      </w:r>
      <w:r w:rsidRPr="00522986">
        <w:rPr>
          <w:rFonts w:eastAsia="Times New Roman"/>
        </w:rPr>
        <w:t>C</w:t>
      </w:r>
      <w:r w:rsidRPr="00522986">
        <w:rPr>
          <w:rFonts w:eastAsia="Times New Roman"/>
          <w:lang w:val="vi-VN"/>
        </w:rPr>
        <w:t xml:space="preserve">ập nhật </w:t>
      </w:r>
      <w:r w:rsidRPr="00522986">
        <w:rPr>
          <w:rFonts w:eastAsia="Times New Roman"/>
        </w:rPr>
        <w:t xml:space="preserve">hoạt động lên </w:t>
      </w:r>
      <w:r w:rsidRPr="00522986">
        <w:rPr>
          <w:rFonts w:eastAsia="Times New Roman"/>
          <w:lang w:val="vi-VN"/>
        </w:rPr>
        <w:t>trang thông tin điện tử</w:t>
      </w:r>
      <w:r w:rsidRPr="00522986">
        <w:rPr>
          <w:rFonts w:eastAsia="Times New Roman"/>
        </w:rPr>
        <w:t xml:space="preserve"> và tài khoản mạng xã hội</w:t>
      </w:r>
      <w:r w:rsidRPr="00522986">
        <w:rPr>
          <w:rFonts w:eastAsia="Times New Roman"/>
          <w:lang w:val="vi-VN"/>
        </w:rPr>
        <w:t xml:space="preserve"> của Liên hiệp hữu nghị</w:t>
      </w:r>
      <w:r w:rsidRPr="00522986">
        <w:rPr>
          <w:rFonts w:eastAsia="Times New Roman"/>
        </w:rPr>
        <w:t xml:space="preserve"> với khoảng </w:t>
      </w:r>
      <w:r w:rsidR="00F33A4A">
        <w:rPr>
          <w:rFonts w:eastAsia="Times New Roman"/>
        </w:rPr>
        <w:t>8</w:t>
      </w:r>
      <w:r w:rsidRPr="00522986">
        <w:rPr>
          <w:rFonts w:eastAsia="Times New Roman"/>
        </w:rPr>
        <w:t xml:space="preserve">0 bài bằng tiếng Anh và tiếng Việt; </w:t>
      </w:r>
    </w:p>
    <w:p w14:paraId="70E64E94" w14:textId="77777777" w:rsidR="00423F86" w:rsidRPr="00522986" w:rsidRDefault="00423F86" w:rsidP="00F33A4A">
      <w:pPr>
        <w:widowControl w:val="0"/>
        <w:spacing w:after="120"/>
        <w:ind w:firstLine="720"/>
        <w:jc w:val="both"/>
        <w:rPr>
          <w:bCs/>
        </w:rPr>
      </w:pPr>
      <w:r w:rsidRPr="00522986">
        <w:rPr>
          <w:rFonts w:eastAsia="Times New Roman"/>
        </w:rPr>
        <w:t xml:space="preserve">- </w:t>
      </w:r>
      <w:r w:rsidRPr="00522986">
        <w:rPr>
          <w:bCs/>
        </w:rPr>
        <w:t>Tổ chức các hoạt động quảng bá hình ảnh, con người, văn hóa tỉnh Thừa Thiên Huế đến với bạn bè quốc tế; phổ biến các chủ trương, đường lối của Đảng, pháp luật và chính sách của Nhà nước đến với bạn bè quốc tế và các tổ chức phi chính phủ nước ngoài thông qua 40 buổi tiếp và làm việc với các đoàn.</w:t>
      </w:r>
    </w:p>
    <w:p w14:paraId="4E616685" w14:textId="77777777" w:rsidR="00423F86" w:rsidRPr="00522986" w:rsidRDefault="00423F86" w:rsidP="00F33A4A">
      <w:pPr>
        <w:widowControl w:val="0"/>
        <w:spacing w:after="120"/>
        <w:ind w:firstLine="720"/>
        <w:jc w:val="both"/>
        <w:rPr>
          <w:bCs/>
        </w:rPr>
      </w:pPr>
      <w:r w:rsidRPr="00522986">
        <w:rPr>
          <w:bCs/>
        </w:rPr>
        <w:t xml:space="preserve">- Tổ chức các hoạt động quán triệt, phổ biến chủ trương, đường lối của Đảng, pháp luật và chính sách đối ngoại nói chung và đối ngoại nhân dân nói riêng đến người dân và các cán bộ phụ trách công tác đối ngoại của các ban ngành, địa phương. </w:t>
      </w:r>
    </w:p>
    <w:p w14:paraId="09A6E598" w14:textId="77777777" w:rsidR="00423F86" w:rsidRPr="00522986" w:rsidRDefault="00423F86" w:rsidP="00F33A4A">
      <w:pPr>
        <w:widowControl w:val="0"/>
        <w:spacing w:after="120"/>
        <w:ind w:firstLine="720"/>
        <w:jc w:val="both"/>
        <w:rPr>
          <w:bCs/>
        </w:rPr>
      </w:pPr>
      <w:r w:rsidRPr="00522986">
        <w:rPr>
          <w:bCs/>
        </w:rPr>
        <w:t xml:space="preserve">- Tham mưu đóng góp ý kiến vào các văn bản liên quan đến công tác đối ngoại nhân </w:t>
      </w:r>
      <w:r>
        <w:rPr>
          <w:bCs/>
        </w:rPr>
        <w:t>dân theo kế hoạch và yêu cầu của các ban, ngành liên quan.</w:t>
      </w:r>
    </w:p>
    <w:p w14:paraId="62C2B38F" w14:textId="77777777" w:rsidR="00423F86" w:rsidRPr="00522986" w:rsidRDefault="00423F86" w:rsidP="00F33A4A">
      <w:pPr>
        <w:widowControl w:val="0"/>
        <w:spacing w:after="120"/>
        <w:jc w:val="both"/>
        <w:rPr>
          <w:b/>
          <w:bCs/>
          <w:iCs/>
        </w:rPr>
      </w:pPr>
      <w:r>
        <w:rPr>
          <w:b/>
          <w:bCs/>
          <w:iCs/>
        </w:rPr>
        <w:tab/>
      </w:r>
      <w:r w:rsidRPr="00522986">
        <w:rPr>
          <w:b/>
          <w:bCs/>
          <w:iCs/>
        </w:rPr>
        <w:t>3. Công tác vận động viện trợ phi chính phủ nước ngoài (PCPNN)</w:t>
      </w:r>
    </w:p>
    <w:p w14:paraId="626F6FC1" w14:textId="707F28D0" w:rsidR="00423F86" w:rsidRPr="00522986" w:rsidRDefault="00423F86" w:rsidP="00F33A4A">
      <w:pPr>
        <w:widowControl w:val="0"/>
        <w:spacing w:after="120"/>
        <w:ind w:firstLine="720"/>
        <w:jc w:val="both"/>
        <w:rPr>
          <w:bCs/>
        </w:rPr>
      </w:pPr>
      <w:r w:rsidRPr="00522986">
        <w:rPr>
          <w:bCs/>
        </w:rPr>
        <w:t>- Tổ chức triển khai 02 dự án, và 04 phi dự án hỗ trợ phát triển kinh tế-xã hội với mục tiêu giải ngân 13,8 tỉ đồng.</w:t>
      </w:r>
    </w:p>
    <w:p w14:paraId="681F3426" w14:textId="77777777" w:rsidR="00423F86" w:rsidRDefault="00423F86" w:rsidP="00F33A4A">
      <w:pPr>
        <w:widowControl w:val="0"/>
        <w:spacing w:after="120"/>
        <w:ind w:firstLine="720"/>
        <w:jc w:val="both"/>
        <w:rPr>
          <w:bCs/>
        </w:rPr>
      </w:pPr>
      <w:r w:rsidRPr="00522986">
        <w:rPr>
          <w:bCs/>
        </w:rPr>
        <w:t>- Tổ chức ít nhất 02 sự kiện xúc tiến đầu tư qua kênh đối ngoại nhâ</w:t>
      </w:r>
      <w:r>
        <w:rPr>
          <w:bCs/>
        </w:rPr>
        <w:t>n dân.</w:t>
      </w:r>
    </w:p>
    <w:p w14:paraId="10208B5F" w14:textId="30B650E6" w:rsidR="00423F86" w:rsidRPr="00522986" w:rsidRDefault="00423F86" w:rsidP="00F33A4A">
      <w:pPr>
        <w:widowControl w:val="0"/>
        <w:spacing w:after="120"/>
        <w:ind w:firstLine="720"/>
        <w:jc w:val="both"/>
        <w:rPr>
          <w:bCs/>
        </w:rPr>
      </w:pPr>
      <w:r w:rsidRPr="00522986">
        <w:rPr>
          <w:bCs/>
        </w:rPr>
        <w:t>- Phối hợp với các cơ quan, đơn vị, địa phương xây dựng 01</w:t>
      </w:r>
      <w:r>
        <w:rPr>
          <w:bCs/>
        </w:rPr>
        <w:t xml:space="preserve"> </w:t>
      </w:r>
      <w:r w:rsidRPr="00522986">
        <w:rPr>
          <w:bCs/>
        </w:rPr>
        <w:t>dự án mới để vận động các tổ chức chính phủ, tổ chức phi chính phủ nước ngoài tài trợ trong lĩnh vực biến đổi khí hậu và cải thiện sinh kế.</w:t>
      </w:r>
    </w:p>
    <w:p w14:paraId="4B8F6EC3" w14:textId="77777777" w:rsidR="00423F86" w:rsidRPr="00522986" w:rsidRDefault="00423F86" w:rsidP="00F33A4A">
      <w:pPr>
        <w:widowControl w:val="0"/>
        <w:spacing w:after="120"/>
        <w:jc w:val="both"/>
        <w:rPr>
          <w:b/>
          <w:bCs/>
          <w:iCs/>
        </w:rPr>
      </w:pPr>
      <w:r>
        <w:rPr>
          <w:b/>
          <w:bCs/>
          <w:iCs/>
        </w:rPr>
        <w:tab/>
      </w:r>
      <w:r w:rsidRPr="00522986">
        <w:rPr>
          <w:b/>
          <w:bCs/>
          <w:iCs/>
        </w:rPr>
        <w:t xml:space="preserve">4. </w:t>
      </w:r>
      <w:bookmarkStart w:id="2" w:name="_Hlk25573594"/>
      <w:r w:rsidRPr="00522986">
        <w:rPr>
          <w:b/>
          <w:bCs/>
          <w:iCs/>
        </w:rPr>
        <w:t>Công tác với người Việt Nam ở nước ngoài</w:t>
      </w:r>
      <w:bookmarkEnd w:id="2"/>
      <w:r w:rsidRPr="00522986">
        <w:rPr>
          <w:b/>
          <w:bCs/>
          <w:iCs/>
        </w:rPr>
        <w:t>:</w:t>
      </w:r>
    </w:p>
    <w:p w14:paraId="589911F8" w14:textId="77777777" w:rsidR="00423F86" w:rsidRPr="00522986" w:rsidRDefault="00423F86" w:rsidP="00F33A4A">
      <w:pPr>
        <w:widowControl w:val="0"/>
        <w:spacing w:after="120"/>
        <w:ind w:firstLine="720"/>
        <w:jc w:val="both"/>
        <w:rPr>
          <w:bCs/>
        </w:rPr>
      </w:pPr>
      <w:r w:rsidRPr="00522986">
        <w:t>Chủ động gặp gỡ, vận động, tập hợp người Việt Nam ở nước ngoài hướng về Tổ quốc và quê hương Thừa Thiên Huế, đóng góp vào quá trình phát triển kinh tế-xã hội của địa phương; thúc đẩy quảng bá văn hóa và tiếng Việt ở nước ngoài.</w:t>
      </w:r>
    </w:p>
    <w:p w14:paraId="03533CDA" w14:textId="0F8276BF" w:rsidR="00423F86" w:rsidRDefault="00423F86" w:rsidP="00F33A4A">
      <w:pPr>
        <w:widowControl w:val="0"/>
        <w:spacing w:after="120"/>
        <w:jc w:val="both"/>
        <w:rPr>
          <w:b/>
          <w:bCs/>
          <w:iCs/>
        </w:rPr>
      </w:pPr>
      <w:r>
        <w:rPr>
          <w:b/>
          <w:bCs/>
          <w:iCs/>
        </w:rPr>
        <w:tab/>
      </w:r>
      <w:r w:rsidRPr="00522986">
        <w:rPr>
          <w:b/>
          <w:bCs/>
          <w:iCs/>
        </w:rPr>
        <w:t>5. Công tác tổ chức</w:t>
      </w:r>
      <w:r w:rsidR="00EB6E97">
        <w:rPr>
          <w:b/>
          <w:bCs/>
          <w:iCs/>
        </w:rPr>
        <w:t xml:space="preserve"> và thi đua khen thưởng</w:t>
      </w:r>
    </w:p>
    <w:p w14:paraId="1D779456" w14:textId="5E3B0AEB" w:rsidR="00EB6E97" w:rsidRPr="00522986" w:rsidRDefault="00EB6E97" w:rsidP="00F33A4A">
      <w:pPr>
        <w:widowControl w:val="0"/>
        <w:spacing w:after="120"/>
        <w:jc w:val="both"/>
        <w:rPr>
          <w:b/>
          <w:bCs/>
          <w:iCs/>
        </w:rPr>
      </w:pPr>
      <w:r>
        <w:rPr>
          <w:b/>
          <w:bCs/>
          <w:iCs/>
        </w:rPr>
        <w:tab/>
        <w:t>5.1 Công tác tổ chức</w:t>
      </w:r>
    </w:p>
    <w:p w14:paraId="2B521DEF" w14:textId="77777777" w:rsidR="00423F86" w:rsidRPr="00522986" w:rsidRDefault="00423F86" w:rsidP="00F33A4A">
      <w:pPr>
        <w:widowControl w:val="0"/>
        <w:spacing w:after="120"/>
        <w:jc w:val="both"/>
        <w:rPr>
          <w:bCs/>
        </w:rPr>
      </w:pPr>
      <w:r w:rsidRPr="00522986">
        <w:rPr>
          <w:bCs/>
        </w:rPr>
        <w:tab/>
        <w:t>- Tổ chức Gặp mặt kỷ niệm 25 năm thành lập Hội hữu nghị Việt-Nga tỉnh.</w:t>
      </w:r>
    </w:p>
    <w:p w14:paraId="08533026" w14:textId="77777777" w:rsidR="00423F86" w:rsidRPr="00522986" w:rsidRDefault="00423F86" w:rsidP="00F33A4A">
      <w:pPr>
        <w:widowControl w:val="0"/>
        <w:spacing w:after="120"/>
        <w:ind w:firstLine="720"/>
        <w:jc w:val="both"/>
        <w:rPr>
          <w:bCs/>
        </w:rPr>
      </w:pPr>
      <w:r w:rsidRPr="00522986">
        <w:rPr>
          <w:bCs/>
        </w:rPr>
        <w:t>- Tổ chức Gặp mặt kỷ niệm 25 năm thành lập Hội hữu nghị Việt-Pháp tỉnh</w:t>
      </w:r>
    </w:p>
    <w:p w14:paraId="7A6ACF82" w14:textId="3332CCA2" w:rsidR="00423F86" w:rsidRPr="00522986" w:rsidRDefault="00423F86" w:rsidP="00F33A4A">
      <w:pPr>
        <w:widowControl w:val="0"/>
        <w:spacing w:after="120"/>
        <w:ind w:firstLine="720"/>
        <w:jc w:val="both"/>
        <w:rPr>
          <w:bCs/>
        </w:rPr>
      </w:pPr>
      <w:r w:rsidRPr="00522986">
        <w:rPr>
          <w:bCs/>
        </w:rPr>
        <w:t xml:space="preserve">- Tổ chức Đại hội Hội Hữu nghị Việt-Úc lần thứ </w:t>
      </w:r>
      <w:r w:rsidR="006E7379" w:rsidRPr="00522986">
        <w:rPr>
          <w:bCs/>
        </w:rPr>
        <w:t>II, nhiệm</w:t>
      </w:r>
      <w:r w:rsidRPr="00522986">
        <w:rPr>
          <w:bCs/>
        </w:rPr>
        <w:t xml:space="preserve"> kỳ 2024-2029.</w:t>
      </w:r>
    </w:p>
    <w:p w14:paraId="6EA7A6C9" w14:textId="3EE13B58" w:rsidR="00423F86" w:rsidRPr="00522986" w:rsidRDefault="00423F86" w:rsidP="00F33A4A">
      <w:pPr>
        <w:widowControl w:val="0"/>
        <w:spacing w:after="120"/>
        <w:ind w:firstLine="720"/>
        <w:jc w:val="both"/>
        <w:rPr>
          <w:bCs/>
        </w:rPr>
      </w:pPr>
      <w:r w:rsidRPr="00522986">
        <w:rPr>
          <w:bCs/>
        </w:rPr>
        <w:t>- Tổ chức Đại hội Hội Hữu nghị Việt-Anh lần thứ III, nhiệm kỳ 2024-2029</w:t>
      </w:r>
      <w:r>
        <w:rPr>
          <w:bCs/>
        </w:rPr>
        <w:t>.</w:t>
      </w:r>
    </w:p>
    <w:p w14:paraId="5637A7F3" w14:textId="1DDF91E4" w:rsidR="00423F86" w:rsidRDefault="00EB6E97" w:rsidP="004F1FC1">
      <w:pPr>
        <w:spacing w:before="0" w:after="120"/>
        <w:ind w:firstLine="567"/>
        <w:jc w:val="both"/>
        <w:rPr>
          <w:b/>
          <w:bCs/>
          <w:iCs/>
        </w:rPr>
      </w:pPr>
      <w:r>
        <w:rPr>
          <w:b/>
          <w:bCs/>
          <w:iCs/>
        </w:rPr>
        <w:t>5.2 Công tác Thi đua-Khen thưởng</w:t>
      </w:r>
    </w:p>
    <w:p w14:paraId="635C8B44" w14:textId="7D1EDE76" w:rsidR="006C03D6" w:rsidRDefault="00D904C4" w:rsidP="006C03D6">
      <w:pPr>
        <w:widowControl w:val="0"/>
        <w:pBdr>
          <w:top w:val="dotted" w:sz="4" w:space="0" w:color="FFFFFF"/>
          <w:left w:val="dotted" w:sz="4" w:space="0" w:color="FFFFFF"/>
          <w:bottom w:val="dotted" w:sz="4" w:space="31" w:color="FFFFFF"/>
          <w:right w:val="dotted" w:sz="4" w:space="0" w:color="FFFFFF"/>
        </w:pBdr>
        <w:ind w:firstLine="709"/>
        <w:jc w:val="both"/>
      </w:pPr>
      <w:r w:rsidRPr="00D904C4">
        <w:rPr>
          <w:bCs/>
          <w:iCs/>
        </w:rPr>
        <w:t>Tiếp tục t</w:t>
      </w:r>
      <w:r w:rsidR="005E33FE" w:rsidRPr="00D904C4">
        <w:t>riển</w:t>
      </w:r>
      <w:r w:rsidR="005E33FE" w:rsidRPr="000250DD">
        <w:t xml:space="preserve"> khai có hiệu quả các phong trào thi đua trọng tâm đã được </w:t>
      </w:r>
      <w:r w:rsidR="005E33FE">
        <w:t xml:space="preserve">Thủ tướng Chính phủ, UBND tỉnh, Liên hiệp các tổ chức hữu nghị Việt Nam phát động: </w:t>
      </w:r>
      <w:r w:rsidR="005E33FE" w:rsidRPr="009406A9">
        <w:rPr>
          <w:rStyle w:val="Emphasis"/>
          <w:color w:val="000000"/>
          <w:bdr w:val="none" w:sz="0" w:space="0" w:color="auto" w:frame="1"/>
          <w:shd w:val="clear" w:color="auto" w:fill="FFFFFF"/>
        </w:rPr>
        <w:t>“</w:t>
      </w:r>
      <w:r w:rsidR="005E33FE" w:rsidRPr="009F5833">
        <w:rPr>
          <w:rStyle w:val="Emphasis"/>
          <w:color w:val="000000"/>
          <w:bdr w:val="none" w:sz="0" w:space="0" w:color="auto" w:frame="1"/>
          <w:shd w:val="clear" w:color="auto" w:fill="FFFFFF"/>
        </w:rPr>
        <w:t>Cả nước chung sức xây dựng nông thôn mới</w:t>
      </w:r>
      <w:r w:rsidR="005E33FE" w:rsidRPr="009406A9">
        <w:rPr>
          <w:rStyle w:val="Emphasis"/>
          <w:color w:val="000000"/>
          <w:bdr w:val="none" w:sz="0" w:space="0" w:color="auto" w:frame="1"/>
          <w:shd w:val="clear" w:color="auto" w:fill="FFFFFF"/>
        </w:rPr>
        <w:t>”</w:t>
      </w:r>
      <w:r w:rsidR="005E33FE" w:rsidRPr="009406A9">
        <w:rPr>
          <w:i/>
          <w:color w:val="000000"/>
          <w:bdr w:val="none" w:sz="0" w:space="0" w:color="auto" w:frame="1"/>
          <w:shd w:val="clear" w:color="auto" w:fill="FFFFFF"/>
        </w:rPr>
        <w:t xml:space="preserve">; </w:t>
      </w:r>
      <w:r w:rsidR="005E33FE" w:rsidRPr="009406A9">
        <w:rPr>
          <w:rStyle w:val="Emphasis"/>
          <w:color w:val="000000"/>
          <w:bdr w:val="none" w:sz="0" w:space="0" w:color="auto" w:frame="1"/>
          <w:shd w:val="clear" w:color="auto" w:fill="FFFFFF"/>
        </w:rPr>
        <w:t>“</w:t>
      </w:r>
      <w:r w:rsidR="005E33FE" w:rsidRPr="009F5833">
        <w:rPr>
          <w:rStyle w:val="Emphasis"/>
          <w:color w:val="000000"/>
          <w:bdr w:val="none" w:sz="0" w:space="0" w:color="auto" w:frame="1"/>
          <w:shd w:val="clear" w:color="auto" w:fill="FFFFFF"/>
        </w:rPr>
        <w:t>Vì người nghèo - không để ai bị bỏ lại phía sau</w:t>
      </w:r>
      <w:r w:rsidR="005E33FE" w:rsidRPr="009406A9">
        <w:rPr>
          <w:rStyle w:val="Emphasis"/>
          <w:color w:val="000000"/>
          <w:bdr w:val="none" w:sz="0" w:space="0" w:color="auto" w:frame="1"/>
          <w:shd w:val="clear" w:color="auto" w:fill="FFFFFF"/>
        </w:rPr>
        <w:t>”</w:t>
      </w:r>
      <w:r w:rsidR="005E33FE" w:rsidRPr="009406A9">
        <w:rPr>
          <w:i/>
          <w:color w:val="000000"/>
          <w:bdr w:val="none" w:sz="0" w:space="0" w:color="auto" w:frame="1"/>
          <w:shd w:val="clear" w:color="auto" w:fill="FFFFFF"/>
        </w:rPr>
        <w:t xml:space="preserve">; </w:t>
      </w:r>
      <w:r w:rsidR="005E33FE" w:rsidRPr="009406A9">
        <w:rPr>
          <w:rStyle w:val="Emphasis"/>
          <w:color w:val="000000"/>
          <w:bdr w:val="none" w:sz="0" w:space="0" w:color="auto" w:frame="1"/>
          <w:shd w:val="clear" w:color="auto" w:fill="FFFFFF"/>
        </w:rPr>
        <w:t>“</w:t>
      </w:r>
      <w:r w:rsidR="005E33FE" w:rsidRPr="009F5833">
        <w:rPr>
          <w:rStyle w:val="Emphasis"/>
          <w:color w:val="000000"/>
          <w:bdr w:val="none" w:sz="0" w:space="0" w:color="auto" w:frame="1"/>
          <w:shd w:val="clear" w:color="auto" w:fill="FFFFFF"/>
        </w:rPr>
        <w:t xml:space="preserve">Cán bộ, công chức, viên chức thi đua thực </w:t>
      </w:r>
      <w:r w:rsidR="005E33FE" w:rsidRPr="009F5833">
        <w:rPr>
          <w:rStyle w:val="Emphasis"/>
          <w:color w:val="000000"/>
          <w:bdr w:val="none" w:sz="0" w:space="0" w:color="auto" w:frame="1"/>
          <w:shd w:val="clear" w:color="auto" w:fill="FFFFFF"/>
        </w:rPr>
        <w:lastRenderedPageBreak/>
        <w:t>hiện văn hóa công sở</w:t>
      </w:r>
      <w:r w:rsidR="005E33FE" w:rsidRPr="009406A9">
        <w:rPr>
          <w:rStyle w:val="Emphasis"/>
          <w:color w:val="000000"/>
          <w:bdr w:val="none" w:sz="0" w:space="0" w:color="auto" w:frame="1"/>
          <w:shd w:val="clear" w:color="auto" w:fill="FFFFFF"/>
        </w:rPr>
        <w:t>”,</w:t>
      </w:r>
      <w:r w:rsidR="005E33FE" w:rsidRPr="009406A9">
        <w:rPr>
          <w:i/>
          <w:color w:val="000000"/>
          <w:bdr w:val="none" w:sz="0" w:space="0" w:color="auto" w:frame="1"/>
          <w:shd w:val="clear" w:color="auto" w:fill="FFFFFF"/>
        </w:rPr>
        <w:t> </w:t>
      </w:r>
      <w:r w:rsidR="005E33FE" w:rsidRPr="009406A9">
        <w:rPr>
          <w:rStyle w:val="Emphasis"/>
          <w:color w:val="000000"/>
          <w:bdr w:val="none" w:sz="0" w:space="0" w:color="auto" w:frame="1"/>
          <w:shd w:val="clear" w:color="auto" w:fill="FFFFFF"/>
        </w:rPr>
        <w:t>“</w:t>
      </w:r>
      <w:r w:rsidR="005E33FE" w:rsidRPr="00EB6FFC">
        <w:rPr>
          <w:rStyle w:val="Emphasis"/>
          <w:color w:val="000000"/>
          <w:bdr w:val="none" w:sz="0" w:space="0" w:color="auto" w:frame="1"/>
          <w:shd w:val="clear" w:color="auto" w:fill="FFFFFF"/>
        </w:rPr>
        <w:t>Đẩy mạnh phát triển kết cấu hạ tầng đồng bộ, hiện đại; thực hành tiết kiệm, chống lãng phí</w:t>
      </w:r>
      <w:r w:rsidR="005E33FE" w:rsidRPr="009406A9">
        <w:rPr>
          <w:rStyle w:val="Emphasis"/>
          <w:color w:val="000000"/>
          <w:bdr w:val="none" w:sz="0" w:space="0" w:color="auto" w:frame="1"/>
          <w:shd w:val="clear" w:color="auto" w:fill="FFFFFF"/>
        </w:rPr>
        <w:t>”</w:t>
      </w:r>
      <w:r w:rsidR="005E33FE" w:rsidRPr="009406A9">
        <w:rPr>
          <w:i/>
          <w:color w:val="000000"/>
          <w:bdr w:val="none" w:sz="0" w:space="0" w:color="auto" w:frame="1"/>
          <w:shd w:val="clear" w:color="auto" w:fill="FFFFFF"/>
        </w:rPr>
        <w:t> </w:t>
      </w:r>
      <w:r w:rsidR="005E33FE" w:rsidRPr="00EB6FFC">
        <w:rPr>
          <w:color w:val="000000"/>
          <w:bdr w:val="none" w:sz="0" w:space="0" w:color="auto" w:frame="1"/>
          <w:shd w:val="clear" w:color="auto" w:fill="FFFFFF"/>
        </w:rPr>
        <w:t>gắn với phong trào thi đua</w:t>
      </w:r>
      <w:r w:rsidR="005E33FE" w:rsidRPr="009406A9">
        <w:rPr>
          <w:i/>
          <w:color w:val="000000"/>
          <w:bdr w:val="none" w:sz="0" w:space="0" w:color="auto" w:frame="1"/>
          <w:shd w:val="clear" w:color="auto" w:fill="FFFFFF"/>
        </w:rPr>
        <w:t> </w:t>
      </w:r>
      <w:r w:rsidR="005E33FE" w:rsidRPr="009406A9">
        <w:rPr>
          <w:rStyle w:val="Emphasis"/>
          <w:color w:val="000000"/>
          <w:bdr w:val="none" w:sz="0" w:space="0" w:color="auto" w:frame="1"/>
          <w:shd w:val="clear" w:color="auto" w:fill="FFFFFF"/>
        </w:rPr>
        <w:t>“</w:t>
      </w:r>
      <w:r w:rsidR="005E33FE" w:rsidRPr="00EB6FFC">
        <w:rPr>
          <w:rStyle w:val="Emphasis"/>
          <w:color w:val="000000"/>
          <w:bdr w:val="none" w:sz="0" w:space="0" w:color="auto" w:frame="1"/>
          <w:shd w:val="clear" w:color="auto" w:fill="FFFFFF"/>
        </w:rPr>
        <w:t>Đẩy mạnh học tập và làm theo tư tưởng, đạo đức, phong cách Hồ Chí Minh</w:t>
      </w:r>
      <w:r w:rsidR="005E33FE" w:rsidRPr="009406A9">
        <w:rPr>
          <w:rStyle w:val="Emphasis"/>
          <w:color w:val="000000"/>
          <w:bdr w:val="none" w:sz="0" w:space="0" w:color="auto" w:frame="1"/>
          <w:shd w:val="clear" w:color="auto" w:fill="FFFFFF"/>
        </w:rPr>
        <w:t>”</w:t>
      </w:r>
      <w:r w:rsidR="005E33FE" w:rsidRPr="009406A9">
        <w:rPr>
          <w:i/>
          <w:color w:val="000000"/>
          <w:bdr w:val="none" w:sz="0" w:space="0" w:color="auto" w:frame="1"/>
          <w:shd w:val="clear" w:color="auto" w:fill="FFFFFF"/>
        </w:rPr>
        <w:t xml:space="preserve"> và </w:t>
      </w:r>
      <w:r w:rsidR="005E33FE" w:rsidRPr="00EB6FFC">
        <w:rPr>
          <w:color w:val="000000"/>
          <w:bdr w:val="none" w:sz="0" w:space="0" w:color="auto" w:frame="1"/>
          <w:shd w:val="clear" w:color="auto" w:fill="FFFFFF"/>
        </w:rPr>
        <w:t>phong trào thi đua do tỉnh phát động như</w:t>
      </w:r>
      <w:r w:rsidR="005E33FE" w:rsidRPr="009406A9">
        <w:rPr>
          <w:i/>
          <w:color w:val="000000"/>
          <w:bdr w:val="none" w:sz="0" w:space="0" w:color="auto" w:frame="1"/>
          <w:shd w:val="clear" w:color="auto" w:fill="FFFFFF"/>
        </w:rPr>
        <w:t> </w:t>
      </w:r>
      <w:r w:rsidR="005E33FE" w:rsidRPr="009406A9">
        <w:rPr>
          <w:rStyle w:val="Emphasis"/>
          <w:color w:val="000000"/>
          <w:bdr w:val="none" w:sz="0" w:space="0" w:color="auto" w:frame="1"/>
          <w:shd w:val="clear" w:color="auto" w:fill="FFFFFF"/>
        </w:rPr>
        <w:t>“</w:t>
      </w:r>
      <w:r w:rsidR="005E33FE" w:rsidRPr="00EB6FFC">
        <w:rPr>
          <w:rStyle w:val="Emphasis"/>
          <w:color w:val="000000"/>
          <w:bdr w:val="none" w:sz="0" w:space="0" w:color="auto" w:frame="1"/>
          <w:shd w:val="clear" w:color="auto" w:fill="FFFFFF"/>
        </w:rPr>
        <w:t>Ngày Chủ nhật xanh</w:t>
      </w:r>
      <w:r w:rsidR="005E33FE" w:rsidRPr="009406A9">
        <w:rPr>
          <w:rStyle w:val="Emphasis"/>
          <w:color w:val="000000"/>
          <w:bdr w:val="none" w:sz="0" w:space="0" w:color="auto" w:frame="1"/>
          <w:shd w:val="clear" w:color="auto" w:fill="FFFFFF"/>
        </w:rPr>
        <w:t xml:space="preserve">”, </w:t>
      </w:r>
      <w:r w:rsidR="00EB6E97">
        <w:rPr>
          <w:rStyle w:val="Emphasis"/>
          <w:color w:val="000000"/>
          <w:bdr w:val="none" w:sz="0" w:space="0" w:color="auto" w:frame="1"/>
          <w:shd w:val="clear" w:color="auto" w:fill="FFFFFF"/>
        </w:rPr>
        <w:t>…</w:t>
      </w:r>
      <w:r w:rsidR="005E33FE" w:rsidRPr="000250DD">
        <w:t xml:space="preserve">và các phong trào thi đua của Cụm, Khối và của Ủy ban Mặt trận </w:t>
      </w:r>
      <w:r w:rsidR="005E33FE">
        <w:t>Tổ quốc Việt Nam</w:t>
      </w:r>
      <w:r w:rsidR="00392C95">
        <w:t xml:space="preserve"> tỉnh Thừa Thiên Huế phát động</w:t>
      </w:r>
      <w:r w:rsidR="005E33FE">
        <w:t>.</w:t>
      </w:r>
    </w:p>
    <w:p w14:paraId="4097171E" w14:textId="00D9408C" w:rsidR="004313FC" w:rsidRDefault="004313FC" w:rsidP="00D904C4">
      <w:pPr>
        <w:widowControl w:val="0"/>
        <w:pBdr>
          <w:top w:val="dotted" w:sz="4" w:space="0" w:color="FFFFFF"/>
          <w:left w:val="dotted" w:sz="4" w:space="0" w:color="FFFFFF"/>
          <w:bottom w:val="dotted" w:sz="4" w:space="31" w:color="FFFFFF"/>
          <w:right w:val="dotted" w:sz="4" w:space="0" w:color="FFFFFF"/>
        </w:pBdr>
        <w:ind w:firstLine="709"/>
        <w:jc w:val="both"/>
        <w:rPr>
          <w:rFonts w:eastAsia="Times New Roman"/>
        </w:rPr>
      </w:pPr>
      <w:r w:rsidRPr="009A70A5">
        <w:rPr>
          <w:rFonts w:eastAsia="Times New Roman"/>
        </w:rPr>
        <w:t>Liên hiệp các tổ chức hữu nghị tỉnh Thừa Thiên Huế trân trọng báo cáo./.</w:t>
      </w:r>
    </w:p>
    <w:tbl>
      <w:tblPr>
        <w:tblpPr w:leftFromText="180" w:rightFromText="180" w:vertAnchor="text" w:horzAnchor="margin" w:tblpY="180"/>
        <w:tblW w:w="9180" w:type="dxa"/>
        <w:tblBorders>
          <w:insideH w:val="single" w:sz="4" w:space="0" w:color="auto"/>
        </w:tblBorders>
        <w:tblLook w:val="0000" w:firstRow="0" w:lastRow="0" w:firstColumn="0" w:lastColumn="0" w:noHBand="0" w:noVBand="0"/>
      </w:tblPr>
      <w:tblGrid>
        <w:gridCol w:w="4968"/>
        <w:gridCol w:w="4212"/>
      </w:tblGrid>
      <w:tr w:rsidR="005723CD" w:rsidRPr="002C39DB" w14:paraId="4B46E5ED" w14:textId="77777777" w:rsidTr="00EB0855">
        <w:trPr>
          <w:trHeight w:val="80"/>
        </w:trPr>
        <w:tc>
          <w:tcPr>
            <w:tcW w:w="4968" w:type="dxa"/>
          </w:tcPr>
          <w:p w14:paraId="0C47B1B8" w14:textId="77777777" w:rsidR="005723CD" w:rsidRPr="002C39DB" w:rsidRDefault="005723CD" w:rsidP="00EB0855">
            <w:pPr>
              <w:widowControl w:val="0"/>
              <w:tabs>
                <w:tab w:val="left" w:pos="900"/>
              </w:tabs>
              <w:spacing w:before="0"/>
              <w:jc w:val="both"/>
              <w:rPr>
                <w:rFonts w:eastAsia="Times New Roman"/>
                <w:b/>
                <w:i/>
                <w:iCs/>
                <w:sz w:val="24"/>
                <w:szCs w:val="24"/>
                <w:lang w:val="vi-VN"/>
              </w:rPr>
            </w:pPr>
            <w:r w:rsidRPr="002C39DB">
              <w:rPr>
                <w:rFonts w:eastAsia="Times New Roman"/>
                <w:b/>
                <w:i/>
                <w:iCs/>
                <w:sz w:val="24"/>
                <w:szCs w:val="24"/>
                <w:lang w:val="vi-VN"/>
              </w:rPr>
              <w:t>Nơi nhận:</w:t>
            </w:r>
          </w:p>
          <w:p w14:paraId="35798D1A" w14:textId="77777777" w:rsidR="005723CD" w:rsidRPr="002C39DB" w:rsidRDefault="005723CD" w:rsidP="00EB0855">
            <w:pPr>
              <w:widowControl w:val="0"/>
              <w:spacing w:before="0"/>
              <w:jc w:val="both"/>
              <w:rPr>
                <w:rFonts w:eastAsia="Times New Roman"/>
                <w:sz w:val="22"/>
                <w:szCs w:val="24"/>
                <w:lang w:val="vi-VN"/>
              </w:rPr>
            </w:pPr>
            <w:r w:rsidRPr="00CA1113">
              <w:rPr>
                <w:rFonts w:eastAsia="Times New Roman"/>
                <w:noProof/>
                <w:sz w:val="22"/>
                <w:szCs w:val="24"/>
              </w:rPr>
              <mc:AlternateContent>
                <mc:Choice Requires="wps">
                  <w:drawing>
                    <wp:anchor distT="0" distB="0" distL="114300" distR="114300" simplePos="0" relativeHeight="251667456" behindDoc="0" locked="0" layoutInCell="1" allowOverlap="1" wp14:anchorId="79EFA470" wp14:editId="798459BD">
                      <wp:simplePos x="0" y="0"/>
                      <wp:positionH relativeFrom="column">
                        <wp:posOffset>2129155</wp:posOffset>
                      </wp:positionH>
                      <wp:positionV relativeFrom="paragraph">
                        <wp:posOffset>20320</wp:posOffset>
                      </wp:positionV>
                      <wp:extent cx="154940" cy="562610"/>
                      <wp:effectExtent l="0" t="0" r="16510" b="27940"/>
                      <wp:wrapNone/>
                      <wp:docPr id="7" name="Right Brace 7"/>
                      <wp:cNvGraphicFramePr/>
                      <a:graphic xmlns:a="http://schemas.openxmlformats.org/drawingml/2006/main">
                        <a:graphicData uri="http://schemas.microsoft.com/office/word/2010/wordprocessingShape">
                          <wps:wsp>
                            <wps:cNvSpPr/>
                            <wps:spPr>
                              <a:xfrm>
                                <a:off x="0" y="0"/>
                                <a:ext cx="154940" cy="56261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2EF5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67.65pt;margin-top:1.6pt;width:12.2pt;height:4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" adj="496"/>
                  </w:pict>
                </mc:Fallback>
              </mc:AlternateContent>
            </w:r>
            <w:r w:rsidRPr="00CA1113">
              <w:rPr>
                <w:rFonts w:eastAsia="Times New Roman"/>
                <w:noProof/>
                <w:sz w:val="22"/>
                <w:szCs w:val="24"/>
              </w:rPr>
              <mc:AlternateContent>
                <mc:Choice Requires="wps">
                  <w:drawing>
                    <wp:anchor distT="0" distB="0" distL="114300" distR="114300" simplePos="0" relativeHeight="251666432" behindDoc="0" locked="0" layoutInCell="1" allowOverlap="1" wp14:anchorId="6573AE01" wp14:editId="21E7506E">
                      <wp:simplePos x="0" y="0"/>
                      <wp:positionH relativeFrom="column">
                        <wp:posOffset>2206307</wp:posOffset>
                      </wp:positionH>
                      <wp:positionV relativeFrom="paragraph">
                        <wp:posOffset>111125</wp:posOffset>
                      </wp:positionV>
                      <wp:extent cx="1110615" cy="487045"/>
                      <wp:effectExtent l="0" t="0" r="1333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487045"/>
                              </a:xfrm>
                              <a:prstGeom prst="rect">
                                <a:avLst/>
                              </a:prstGeom>
                              <a:solidFill>
                                <a:srgbClr val="FFFFFF"/>
                              </a:solidFill>
                              <a:ln w="9525">
                                <a:solidFill>
                                  <a:sysClr val="window" lastClr="FFFFFF"/>
                                </a:solidFill>
                                <a:miter lim="800000"/>
                                <a:headEnd/>
                                <a:tailEnd/>
                              </a:ln>
                            </wps:spPr>
                            <wps:txbx>
                              <w:txbxContent>
                                <w:p w14:paraId="1D3866E0" w14:textId="77777777" w:rsidR="005004DA" w:rsidRPr="00BF26A5" w:rsidRDefault="005004DA" w:rsidP="005723CD">
                                  <w:pPr>
                                    <w:rPr>
                                      <w:i/>
                                      <w:sz w:val="22"/>
                                    </w:rPr>
                                  </w:pPr>
                                  <w:r w:rsidRPr="00BF26A5">
                                    <w:rPr>
                                      <w:i/>
                                      <w:sz w:val="22"/>
                                    </w:rPr>
                                    <w:t>(để báo cáo)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73AE01" id="_x0000_t202" coordsize="21600,21600" o:spt="202" path="m,l,21600r21600,l21600,xe">
                      <v:stroke joinstyle="miter"/>
                      <v:path gradientshapeok="t" o:connecttype="rect"/>
                    </v:shapetype>
                    <v:shape id="Text Box 2" o:spid="_x0000_s1026" type="#_x0000_t202" style="position:absolute;left:0;text-align:left;margin-left:173.7pt;margin-top:8.75pt;width:87.4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" strokecolor="window">
                      <v:textbox>
                        <w:txbxContent>
                          <w:p w14:paraId="1D3866E0" w14:textId="77777777" w:rsidR="005004DA" w:rsidRPr="00BF26A5" w:rsidRDefault="005004DA" w:rsidP="005723CD">
                            <w:pPr>
                              <w:rPr>
                                <w:i/>
                                <w:sz w:val="22"/>
                              </w:rPr>
                            </w:pPr>
                            <w:r w:rsidRPr="00BF26A5">
                              <w:rPr>
                                <w:i/>
                                <w:sz w:val="22"/>
                              </w:rPr>
                              <w:t>(để báo cáo)</w:t>
                            </w:r>
                          </w:p>
                        </w:txbxContent>
                      </v:textbox>
                    </v:shape>
                  </w:pict>
                </mc:Fallback>
              </mc:AlternateContent>
            </w:r>
            <w:r w:rsidRPr="002C39DB">
              <w:rPr>
                <w:rFonts w:eastAsia="Times New Roman"/>
                <w:sz w:val="22"/>
                <w:szCs w:val="24"/>
                <w:lang w:val="vi-VN"/>
              </w:rPr>
              <w:t>- Liên hiệp TW</w:t>
            </w:r>
            <w:r w:rsidRPr="002C39DB">
              <w:rPr>
                <w:rFonts w:eastAsia="Times New Roman"/>
                <w:sz w:val="22"/>
                <w:szCs w:val="24"/>
              </w:rPr>
              <w:t>: VP, BĐP, PACCOM</w:t>
            </w:r>
            <w:r w:rsidRPr="002C39DB">
              <w:rPr>
                <w:rFonts w:eastAsia="Times New Roman"/>
                <w:sz w:val="22"/>
                <w:szCs w:val="24"/>
                <w:lang w:val="vi-VN"/>
              </w:rPr>
              <w:t>;</w:t>
            </w:r>
          </w:p>
          <w:p w14:paraId="1326ED33" w14:textId="77777777" w:rsidR="005723CD" w:rsidRPr="002C39DB" w:rsidRDefault="005723CD" w:rsidP="00EB0855">
            <w:pPr>
              <w:widowControl w:val="0"/>
              <w:spacing w:before="0"/>
              <w:jc w:val="both"/>
              <w:rPr>
                <w:rFonts w:eastAsia="Times New Roman"/>
                <w:sz w:val="22"/>
                <w:szCs w:val="24"/>
              </w:rPr>
            </w:pPr>
            <w:r w:rsidRPr="002C39DB">
              <w:rPr>
                <w:rFonts w:eastAsia="Times New Roman"/>
                <w:sz w:val="22"/>
                <w:szCs w:val="24"/>
              </w:rPr>
              <w:t>- TU: VP, BDV, BTG;</w:t>
            </w:r>
          </w:p>
          <w:p w14:paraId="57666D55" w14:textId="77777777" w:rsidR="005723CD" w:rsidRPr="002C39DB" w:rsidRDefault="005723CD" w:rsidP="00EB0855">
            <w:pPr>
              <w:widowControl w:val="0"/>
              <w:spacing w:before="0"/>
              <w:rPr>
                <w:rFonts w:eastAsia="Times New Roman"/>
                <w:sz w:val="22"/>
                <w:szCs w:val="24"/>
              </w:rPr>
            </w:pPr>
            <w:r w:rsidRPr="002C39DB">
              <w:rPr>
                <w:rFonts w:eastAsia="Times New Roman"/>
                <w:sz w:val="22"/>
                <w:szCs w:val="24"/>
                <w:lang w:val="vi-VN"/>
              </w:rPr>
              <w:t>- HĐND,</w:t>
            </w:r>
            <w:r w:rsidRPr="002C39DB">
              <w:rPr>
                <w:rFonts w:eastAsia="Times New Roman"/>
                <w:sz w:val="22"/>
                <w:szCs w:val="24"/>
              </w:rPr>
              <w:t xml:space="preserve"> </w:t>
            </w:r>
            <w:r w:rsidRPr="002C39DB">
              <w:rPr>
                <w:rFonts w:eastAsia="Times New Roman"/>
                <w:sz w:val="22"/>
                <w:szCs w:val="24"/>
                <w:lang w:val="vi-VN"/>
              </w:rPr>
              <w:t>UBND, UBMTTQ tỉnh;</w:t>
            </w:r>
          </w:p>
          <w:p w14:paraId="0F7D2B60" w14:textId="77777777" w:rsidR="005723CD" w:rsidRPr="002C39DB" w:rsidRDefault="005723CD" w:rsidP="00EB0855">
            <w:pPr>
              <w:widowControl w:val="0"/>
              <w:spacing w:before="0"/>
              <w:rPr>
                <w:rFonts w:eastAsia="Times New Roman"/>
                <w:sz w:val="22"/>
                <w:szCs w:val="24"/>
              </w:rPr>
            </w:pPr>
            <w:r w:rsidRPr="002C39DB">
              <w:rPr>
                <w:rFonts w:eastAsia="Times New Roman"/>
                <w:sz w:val="22"/>
                <w:szCs w:val="24"/>
              </w:rPr>
              <w:t>- Đ/c PCT UBND tỉnh N.T.Bình;</w:t>
            </w:r>
          </w:p>
          <w:p w14:paraId="4FF5BF04" w14:textId="77777777" w:rsidR="005723CD" w:rsidRPr="002C39DB" w:rsidRDefault="005723CD" w:rsidP="00EB0855">
            <w:pPr>
              <w:widowControl w:val="0"/>
              <w:spacing w:before="0"/>
              <w:rPr>
                <w:rFonts w:eastAsia="Times New Roman"/>
                <w:sz w:val="22"/>
                <w:szCs w:val="24"/>
              </w:rPr>
            </w:pPr>
            <w:r w:rsidRPr="002C39DB">
              <w:rPr>
                <w:rFonts w:eastAsia="Times New Roman"/>
                <w:sz w:val="22"/>
                <w:szCs w:val="24"/>
                <w:lang w:val="vi-VN"/>
              </w:rPr>
              <w:t>- Các Sở: NgV, NV</w:t>
            </w:r>
            <w:r w:rsidRPr="002C39DB">
              <w:rPr>
                <w:rFonts w:eastAsia="Times New Roman"/>
                <w:sz w:val="22"/>
                <w:szCs w:val="24"/>
              </w:rPr>
              <w:t>,</w:t>
            </w:r>
            <w:r w:rsidRPr="002C39DB">
              <w:rPr>
                <w:rFonts w:eastAsia="Times New Roman"/>
                <w:sz w:val="22"/>
                <w:szCs w:val="24"/>
                <w:lang w:val="vi-VN"/>
              </w:rPr>
              <w:t xml:space="preserve"> TC</w:t>
            </w:r>
            <w:r w:rsidRPr="002C39DB">
              <w:rPr>
                <w:rFonts w:eastAsia="Times New Roman"/>
                <w:sz w:val="22"/>
                <w:szCs w:val="24"/>
              </w:rPr>
              <w:t xml:space="preserve">, </w:t>
            </w:r>
            <w:r w:rsidRPr="002C39DB">
              <w:rPr>
                <w:rFonts w:eastAsia="Times New Roman"/>
                <w:sz w:val="22"/>
                <w:szCs w:val="24"/>
                <w:lang w:val="vi-VN"/>
              </w:rPr>
              <w:t>KH</w:t>
            </w:r>
            <w:r w:rsidRPr="002C39DB">
              <w:rPr>
                <w:rFonts w:eastAsia="Times New Roman"/>
                <w:sz w:val="22"/>
                <w:szCs w:val="24"/>
              </w:rPr>
              <w:t>-</w:t>
            </w:r>
            <w:r w:rsidRPr="002C39DB">
              <w:rPr>
                <w:rFonts w:eastAsia="Times New Roman"/>
                <w:sz w:val="22"/>
                <w:szCs w:val="24"/>
                <w:lang w:val="vi-VN"/>
              </w:rPr>
              <w:t xml:space="preserve">ĐT, </w:t>
            </w:r>
            <w:r w:rsidRPr="002C39DB">
              <w:rPr>
                <w:rFonts w:eastAsia="Times New Roman"/>
                <w:sz w:val="22"/>
                <w:szCs w:val="24"/>
              </w:rPr>
              <w:t xml:space="preserve">TT-TT, </w:t>
            </w:r>
          </w:p>
          <w:p w14:paraId="21ADDEB0" w14:textId="77777777" w:rsidR="005723CD" w:rsidRDefault="005723CD" w:rsidP="00EB0855">
            <w:pPr>
              <w:widowControl w:val="0"/>
              <w:spacing w:before="0"/>
              <w:rPr>
                <w:rFonts w:eastAsia="Times New Roman"/>
                <w:sz w:val="22"/>
                <w:szCs w:val="24"/>
                <w:lang w:val="vi-VN"/>
              </w:rPr>
            </w:pPr>
            <w:r w:rsidRPr="002C39DB">
              <w:rPr>
                <w:rFonts w:eastAsia="Times New Roman"/>
                <w:sz w:val="22"/>
                <w:szCs w:val="24"/>
              </w:rPr>
              <w:t>LĐTBXH, CA</w:t>
            </w:r>
            <w:r w:rsidRPr="002C39DB">
              <w:rPr>
                <w:rFonts w:eastAsia="Times New Roman"/>
                <w:sz w:val="22"/>
                <w:szCs w:val="24"/>
                <w:lang w:val="vi-VN"/>
              </w:rPr>
              <w:t>;</w:t>
            </w:r>
          </w:p>
          <w:p w14:paraId="2644BE6F" w14:textId="77777777" w:rsidR="005723CD" w:rsidRPr="00BF26A5" w:rsidRDefault="005723CD" w:rsidP="00EB0855">
            <w:pPr>
              <w:widowControl w:val="0"/>
              <w:spacing w:before="0"/>
              <w:rPr>
                <w:rFonts w:eastAsia="Times New Roman"/>
                <w:sz w:val="22"/>
                <w:szCs w:val="24"/>
              </w:rPr>
            </w:pPr>
            <w:r>
              <w:rPr>
                <w:rFonts w:eastAsia="Times New Roman"/>
                <w:sz w:val="22"/>
                <w:szCs w:val="24"/>
              </w:rPr>
              <w:t>- LHHN K.Hòa, Q.Nam;</w:t>
            </w:r>
          </w:p>
          <w:p w14:paraId="364A8084" w14:textId="77777777" w:rsidR="005723CD" w:rsidRPr="002C39DB" w:rsidRDefault="005723CD" w:rsidP="00EB0855">
            <w:pPr>
              <w:widowControl w:val="0"/>
              <w:spacing w:before="0"/>
              <w:jc w:val="both"/>
              <w:rPr>
                <w:rFonts w:eastAsia="Times New Roman"/>
                <w:sz w:val="22"/>
                <w:szCs w:val="24"/>
              </w:rPr>
            </w:pPr>
            <w:r w:rsidRPr="002C39DB">
              <w:rPr>
                <w:rFonts w:eastAsia="Times New Roman"/>
                <w:sz w:val="22"/>
                <w:szCs w:val="24"/>
              </w:rPr>
              <w:t>- UV</w:t>
            </w:r>
            <w:r>
              <w:rPr>
                <w:rFonts w:eastAsia="Times New Roman"/>
                <w:sz w:val="22"/>
                <w:szCs w:val="24"/>
              </w:rPr>
              <w:t>BCH</w:t>
            </w:r>
            <w:r w:rsidRPr="002C39DB">
              <w:rPr>
                <w:rFonts w:eastAsia="Times New Roman"/>
                <w:sz w:val="22"/>
                <w:szCs w:val="24"/>
              </w:rPr>
              <w:t>;</w:t>
            </w:r>
          </w:p>
          <w:p w14:paraId="633119C6" w14:textId="77777777" w:rsidR="005723CD" w:rsidRPr="002C39DB" w:rsidRDefault="005723CD" w:rsidP="00EB0855">
            <w:pPr>
              <w:widowControl w:val="0"/>
              <w:spacing w:before="0"/>
              <w:jc w:val="both"/>
              <w:rPr>
                <w:rFonts w:eastAsia="Times New Roman"/>
                <w:i/>
                <w:iCs/>
                <w:sz w:val="26"/>
                <w:szCs w:val="24"/>
              </w:rPr>
            </w:pPr>
            <w:r w:rsidRPr="002C39DB">
              <w:rPr>
                <w:rFonts w:eastAsia="Times New Roman"/>
                <w:sz w:val="22"/>
                <w:szCs w:val="24"/>
              </w:rPr>
              <w:t xml:space="preserve">- </w:t>
            </w:r>
            <w:r w:rsidRPr="002C39DB">
              <w:rPr>
                <w:rFonts w:eastAsia="Times New Roman"/>
                <w:iCs/>
                <w:sz w:val="22"/>
                <w:szCs w:val="24"/>
              </w:rPr>
              <w:t xml:space="preserve">Lưu: VT, BC, </w:t>
            </w:r>
            <w:proofErr w:type="gramStart"/>
            <w:r>
              <w:rPr>
                <w:rFonts w:eastAsia="Times New Roman"/>
                <w:iCs/>
                <w:sz w:val="22"/>
                <w:szCs w:val="24"/>
              </w:rPr>
              <w:t>HH</w:t>
            </w:r>
            <w:r w:rsidRPr="002C39DB">
              <w:rPr>
                <w:rFonts w:eastAsia="Times New Roman"/>
                <w:iCs/>
                <w:sz w:val="22"/>
                <w:szCs w:val="24"/>
              </w:rPr>
              <w:t>(</w:t>
            </w:r>
            <w:proofErr w:type="gramEnd"/>
            <w:r>
              <w:rPr>
                <w:rFonts w:eastAsia="Times New Roman"/>
                <w:iCs/>
                <w:sz w:val="22"/>
                <w:szCs w:val="24"/>
              </w:rPr>
              <w:t>48</w:t>
            </w:r>
            <w:r w:rsidRPr="002C39DB">
              <w:rPr>
                <w:rFonts w:eastAsia="Times New Roman"/>
                <w:iCs/>
                <w:sz w:val="22"/>
                <w:szCs w:val="24"/>
              </w:rPr>
              <w:t>).</w:t>
            </w:r>
          </w:p>
        </w:tc>
        <w:tc>
          <w:tcPr>
            <w:tcW w:w="4212" w:type="dxa"/>
          </w:tcPr>
          <w:p w14:paraId="382B58E0" w14:textId="7A976ED0" w:rsidR="003A6C78" w:rsidRDefault="005723CD" w:rsidP="00EB0855">
            <w:pPr>
              <w:widowControl w:val="0"/>
              <w:tabs>
                <w:tab w:val="left" w:pos="900"/>
              </w:tabs>
              <w:spacing w:before="0"/>
              <w:jc w:val="center"/>
              <w:rPr>
                <w:rFonts w:eastAsia="Times New Roman"/>
                <w:b/>
                <w:szCs w:val="24"/>
              </w:rPr>
            </w:pPr>
            <w:r w:rsidRPr="002C39DB">
              <w:rPr>
                <w:rFonts w:eastAsia="Times New Roman"/>
                <w:b/>
                <w:szCs w:val="24"/>
              </w:rPr>
              <w:t>CHỦ TỊCH</w:t>
            </w:r>
          </w:p>
          <w:p w14:paraId="71FD6ADB" w14:textId="77777777" w:rsidR="003A6C78" w:rsidRDefault="003A6C78" w:rsidP="00EB0855">
            <w:pPr>
              <w:widowControl w:val="0"/>
              <w:tabs>
                <w:tab w:val="left" w:pos="900"/>
              </w:tabs>
              <w:spacing w:before="0"/>
              <w:jc w:val="center"/>
              <w:rPr>
                <w:rFonts w:eastAsia="Times New Roman"/>
                <w:b/>
                <w:szCs w:val="24"/>
              </w:rPr>
            </w:pPr>
          </w:p>
          <w:p w14:paraId="21F93977" w14:textId="77777777" w:rsidR="003A6C78" w:rsidRDefault="003A6C78" w:rsidP="00EB0855">
            <w:pPr>
              <w:widowControl w:val="0"/>
              <w:tabs>
                <w:tab w:val="left" w:pos="900"/>
              </w:tabs>
              <w:spacing w:before="0"/>
              <w:jc w:val="center"/>
              <w:rPr>
                <w:rFonts w:eastAsia="Times New Roman"/>
                <w:b/>
                <w:szCs w:val="24"/>
              </w:rPr>
            </w:pPr>
          </w:p>
          <w:p w14:paraId="3060185C" w14:textId="77777777" w:rsidR="003A6C78" w:rsidRDefault="003A6C78" w:rsidP="00EB0855">
            <w:pPr>
              <w:widowControl w:val="0"/>
              <w:tabs>
                <w:tab w:val="left" w:pos="900"/>
              </w:tabs>
              <w:spacing w:before="0"/>
              <w:jc w:val="center"/>
              <w:rPr>
                <w:rFonts w:eastAsia="Times New Roman"/>
                <w:b/>
                <w:szCs w:val="24"/>
              </w:rPr>
            </w:pPr>
          </w:p>
          <w:p w14:paraId="71933F3C" w14:textId="77777777" w:rsidR="003A6C78" w:rsidRDefault="003A6C78" w:rsidP="00EB0855">
            <w:pPr>
              <w:widowControl w:val="0"/>
              <w:tabs>
                <w:tab w:val="left" w:pos="900"/>
              </w:tabs>
              <w:spacing w:before="0"/>
              <w:jc w:val="center"/>
              <w:rPr>
                <w:rFonts w:eastAsia="Times New Roman"/>
                <w:b/>
                <w:szCs w:val="24"/>
              </w:rPr>
            </w:pPr>
          </w:p>
          <w:p w14:paraId="6A3340B9" w14:textId="56E81F61" w:rsidR="005723CD" w:rsidRPr="002C39DB" w:rsidRDefault="003A6C78" w:rsidP="000231B9">
            <w:pPr>
              <w:widowControl w:val="0"/>
              <w:spacing w:before="0"/>
              <w:jc w:val="center"/>
              <w:rPr>
                <w:rFonts w:eastAsia="Times New Roman"/>
                <w:b/>
                <w:bCs/>
              </w:rPr>
            </w:pPr>
            <w:r>
              <w:rPr>
                <w:rFonts w:eastAsia="Times New Roman"/>
                <w:b/>
                <w:szCs w:val="24"/>
              </w:rPr>
              <w:t>Trần Thị Mai</w:t>
            </w:r>
          </w:p>
        </w:tc>
      </w:tr>
    </w:tbl>
    <w:p w14:paraId="3237B622" w14:textId="77777777" w:rsidR="008F3700" w:rsidRDefault="008F3700" w:rsidP="004313FC">
      <w:pPr>
        <w:widowControl w:val="0"/>
        <w:ind w:firstLine="720"/>
        <w:jc w:val="both"/>
        <w:rPr>
          <w:b/>
          <w:szCs w:val="26"/>
          <w:u w:val="single"/>
        </w:rPr>
      </w:pPr>
    </w:p>
    <w:p w14:paraId="1BCB1648" w14:textId="77777777" w:rsidR="004313FC" w:rsidRDefault="004313FC" w:rsidP="004313FC">
      <w:pPr>
        <w:widowControl w:val="0"/>
        <w:ind w:firstLine="720"/>
        <w:jc w:val="both"/>
        <w:rPr>
          <w:b/>
          <w:szCs w:val="26"/>
          <w:u w:val="single"/>
        </w:rPr>
        <w:sectPr w:rsidR="004313FC" w:rsidSect="00EB0855">
          <w:headerReference w:type="default" r:id="rId9"/>
          <w:headerReference w:type="first" r:id="rId10"/>
          <w:pgSz w:w="11907" w:h="16840" w:code="9"/>
          <w:pgMar w:top="1134" w:right="1134" w:bottom="1134" w:left="1701" w:header="720" w:footer="720" w:gutter="0"/>
          <w:cols w:space="720"/>
          <w:titlePg/>
          <w:docGrid w:linePitch="360"/>
        </w:sectPr>
      </w:pPr>
    </w:p>
    <w:p w14:paraId="5DEEA134" w14:textId="77777777" w:rsidR="008F3700" w:rsidRPr="00A748AE" w:rsidRDefault="008F3700" w:rsidP="008F3700">
      <w:pPr>
        <w:spacing w:after="120"/>
        <w:jc w:val="center"/>
      </w:pPr>
      <w:r w:rsidRPr="00A748AE">
        <w:rPr>
          <w:b/>
          <w:bCs/>
        </w:rPr>
        <w:lastRenderedPageBreak/>
        <w:t>PHỤ LỤC I:</w:t>
      </w:r>
    </w:p>
    <w:p w14:paraId="26AB3FED" w14:textId="1BC818DE" w:rsidR="008F3700" w:rsidRPr="00A748AE" w:rsidRDefault="008F3700" w:rsidP="008F3700">
      <w:pPr>
        <w:spacing w:after="120"/>
        <w:jc w:val="center"/>
        <w:rPr>
          <w:b/>
          <w:bCs/>
        </w:rPr>
      </w:pPr>
      <w:r w:rsidRPr="00A748AE">
        <w:rPr>
          <w:b/>
          <w:bCs/>
        </w:rPr>
        <w:t>TỔNG HỢP ĐOÀN VÀO NĂM 2023</w:t>
      </w:r>
    </w:p>
    <w:p w14:paraId="12C0407D" w14:textId="434A208D" w:rsidR="008F3700" w:rsidRPr="00A748AE" w:rsidRDefault="008F3700" w:rsidP="008F3700">
      <w:pPr>
        <w:spacing w:after="120"/>
        <w:jc w:val="center"/>
        <w:rPr>
          <w:i/>
          <w:iCs/>
        </w:rPr>
      </w:pPr>
      <w:r w:rsidRPr="00A748AE">
        <w:rPr>
          <w:i/>
          <w:iCs/>
        </w:rPr>
        <w:t xml:space="preserve">(Đính kèm cùng Báo cáo số        /BC-LH ngày       tháng </w:t>
      </w:r>
      <w:r w:rsidR="00C705B7">
        <w:rPr>
          <w:i/>
          <w:iCs/>
        </w:rPr>
        <w:t>11</w:t>
      </w:r>
      <w:r w:rsidRPr="00A748AE">
        <w:rPr>
          <w:i/>
          <w:iCs/>
        </w:rPr>
        <w:t xml:space="preserve"> năm 2023 của Liên hiệp các tổ chức hữu nghị tỉnh)</w:t>
      </w:r>
    </w:p>
    <w:p w14:paraId="7D1762DA" w14:textId="77777777" w:rsidR="008F3700" w:rsidRDefault="008F3700" w:rsidP="00EB0855">
      <w:pPr>
        <w:spacing w:after="120"/>
        <w:jc w:val="center"/>
        <w:rPr>
          <w:rFonts w:eastAsia="Calibri"/>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1492"/>
        <w:gridCol w:w="4921"/>
        <w:gridCol w:w="5618"/>
        <w:gridCol w:w="913"/>
        <w:gridCol w:w="1215"/>
      </w:tblGrid>
      <w:tr w:rsidR="00C705B7" w:rsidRPr="00A748AE" w14:paraId="44AC0517" w14:textId="77777777" w:rsidTr="00EB0855">
        <w:trPr>
          <w:tblHeader/>
          <w:jc w:val="center"/>
        </w:trPr>
        <w:tc>
          <w:tcPr>
            <w:tcW w:w="741" w:type="dxa"/>
            <w:shd w:val="clear" w:color="auto" w:fill="B6DDE8"/>
            <w:vAlign w:val="center"/>
          </w:tcPr>
          <w:p w14:paraId="6FF90526" w14:textId="77777777" w:rsidR="00C705B7" w:rsidRPr="00A748AE" w:rsidRDefault="00C705B7" w:rsidP="00EB0855">
            <w:pPr>
              <w:spacing w:after="120"/>
              <w:jc w:val="center"/>
              <w:rPr>
                <w:rFonts w:eastAsia="Calibri"/>
                <w:b/>
                <w:bCs/>
              </w:rPr>
            </w:pPr>
            <w:r w:rsidRPr="00A748AE">
              <w:rPr>
                <w:rFonts w:eastAsia="Calibri"/>
                <w:b/>
                <w:bCs/>
              </w:rPr>
              <w:t>TT</w:t>
            </w:r>
          </w:p>
        </w:tc>
        <w:tc>
          <w:tcPr>
            <w:tcW w:w="1492" w:type="dxa"/>
            <w:shd w:val="clear" w:color="auto" w:fill="B6DDE8"/>
            <w:vAlign w:val="center"/>
          </w:tcPr>
          <w:p w14:paraId="3F476F9A" w14:textId="77777777" w:rsidR="00C705B7" w:rsidRPr="00A748AE" w:rsidRDefault="00C705B7" w:rsidP="00EB0855">
            <w:pPr>
              <w:spacing w:after="120"/>
              <w:jc w:val="center"/>
              <w:rPr>
                <w:rFonts w:eastAsia="Calibri"/>
                <w:b/>
                <w:bCs/>
              </w:rPr>
            </w:pPr>
            <w:r w:rsidRPr="00A748AE">
              <w:rPr>
                <w:rFonts w:eastAsia="Calibri"/>
                <w:b/>
                <w:bCs/>
              </w:rPr>
              <w:t>Thời gian</w:t>
            </w:r>
          </w:p>
        </w:tc>
        <w:tc>
          <w:tcPr>
            <w:tcW w:w="4921" w:type="dxa"/>
            <w:shd w:val="clear" w:color="auto" w:fill="B6DDE8"/>
            <w:vAlign w:val="center"/>
          </w:tcPr>
          <w:p w14:paraId="329136E5" w14:textId="77777777" w:rsidR="00C705B7" w:rsidRPr="00A748AE" w:rsidRDefault="00C705B7" w:rsidP="00EB0855">
            <w:pPr>
              <w:spacing w:after="120"/>
              <w:jc w:val="center"/>
              <w:rPr>
                <w:rFonts w:eastAsia="Calibri"/>
                <w:b/>
                <w:bCs/>
              </w:rPr>
            </w:pPr>
            <w:r w:rsidRPr="00A748AE">
              <w:rPr>
                <w:rFonts w:eastAsia="Calibri"/>
                <w:b/>
                <w:bCs/>
              </w:rPr>
              <w:t>Tên đoàn</w:t>
            </w:r>
          </w:p>
        </w:tc>
        <w:tc>
          <w:tcPr>
            <w:tcW w:w="5618" w:type="dxa"/>
            <w:shd w:val="clear" w:color="auto" w:fill="B6DDE8"/>
            <w:vAlign w:val="center"/>
          </w:tcPr>
          <w:p w14:paraId="07F3C1C4" w14:textId="77777777" w:rsidR="00C705B7" w:rsidRPr="00A748AE" w:rsidRDefault="00C705B7" w:rsidP="00EB0855">
            <w:pPr>
              <w:spacing w:after="120"/>
              <w:jc w:val="center"/>
              <w:rPr>
                <w:rFonts w:eastAsia="Calibri"/>
                <w:b/>
                <w:bCs/>
              </w:rPr>
            </w:pPr>
            <w:r w:rsidRPr="00A748AE">
              <w:rPr>
                <w:rFonts w:eastAsia="Calibri"/>
                <w:b/>
                <w:bCs/>
              </w:rPr>
              <w:t>Nội dung</w:t>
            </w:r>
          </w:p>
        </w:tc>
        <w:tc>
          <w:tcPr>
            <w:tcW w:w="913" w:type="dxa"/>
            <w:shd w:val="clear" w:color="auto" w:fill="B6DDE8"/>
            <w:vAlign w:val="center"/>
          </w:tcPr>
          <w:p w14:paraId="2D5D3620" w14:textId="77777777" w:rsidR="00C705B7" w:rsidRPr="00A748AE" w:rsidRDefault="00C705B7" w:rsidP="00EB0855">
            <w:pPr>
              <w:spacing w:after="120"/>
              <w:jc w:val="center"/>
              <w:rPr>
                <w:rFonts w:eastAsia="Calibri"/>
                <w:b/>
                <w:bCs/>
              </w:rPr>
            </w:pPr>
            <w:r w:rsidRPr="00A748AE">
              <w:rPr>
                <w:rFonts w:eastAsia="Calibri"/>
                <w:b/>
                <w:bCs/>
              </w:rPr>
              <w:t>Số lượng</w:t>
            </w:r>
          </w:p>
        </w:tc>
        <w:tc>
          <w:tcPr>
            <w:tcW w:w="1215" w:type="dxa"/>
            <w:shd w:val="clear" w:color="auto" w:fill="B6DDE8"/>
            <w:vAlign w:val="center"/>
          </w:tcPr>
          <w:p w14:paraId="6BF22CC2" w14:textId="77777777" w:rsidR="00C705B7" w:rsidRPr="00A748AE" w:rsidRDefault="00C705B7" w:rsidP="00EB0855">
            <w:pPr>
              <w:spacing w:after="120"/>
              <w:jc w:val="center"/>
              <w:rPr>
                <w:rFonts w:eastAsia="Calibri"/>
                <w:b/>
                <w:bCs/>
              </w:rPr>
            </w:pPr>
            <w:r w:rsidRPr="00A748AE">
              <w:rPr>
                <w:rFonts w:eastAsia="Calibri"/>
                <w:b/>
                <w:bCs/>
              </w:rPr>
              <w:t>Chủ trì</w:t>
            </w:r>
          </w:p>
        </w:tc>
      </w:tr>
      <w:tr w:rsidR="00C705B7" w:rsidRPr="00A748AE" w14:paraId="401FADE1" w14:textId="77777777" w:rsidTr="00CD2A9E">
        <w:trPr>
          <w:jc w:val="center"/>
        </w:trPr>
        <w:tc>
          <w:tcPr>
            <w:tcW w:w="741" w:type="dxa"/>
            <w:shd w:val="clear" w:color="auto" w:fill="FFFFFF"/>
            <w:vAlign w:val="center"/>
          </w:tcPr>
          <w:p w14:paraId="164C0B84" w14:textId="77777777" w:rsidR="00C705B7" w:rsidRPr="00A748AE" w:rsidRDefault="00C705B7" w:rsidP="00CD2A9E">
            <w:pPr>
              <w:spacing w:after="120"/>
              <w:jc w:val="center"/>
              <w:rPr>
                <w:rFonts w:eastAsia="Calibri"/>
              </w:rPr>
            </w:pPr>
            <w:r w:rsidRPr="00A748AE">
              <w:rPr>
                <w:rFonts w:eastAsia="Calibri"/>
              </w:rPr>
              <w:t>1</w:t>
            </w:r>
          </w:p>
        </w:tc>
        <w:tc>
          <w:tcPr>
            <w:tcW w:w="1492" w:type="dxa"/>
            <w:shd w:val="clear" w:color="auto" w:fill="FFFFFF"/>
            <w:vAlign w:val="center"/>
          </w:tcPr>
          <w:p w14:paraId="7E62775A" w14:textId="77777777" w:rsidR="00C705B7" w:rsidRPr="00A748AE" w:rsidRDefault="00C705B7" w:rsidP="00CD2A9E">
            <w:pPr>
              <w:spacing w:after="120"/>
              <w:jc w:val="center"/>
              <w:rPr>
                <w:rFonts w:eastAsia="Calibri"/>
              </w:rPr>
            </w:pPr>
            <w:r w:rsidRPr="00A748AE">
              <w:rPr>
                <w:rFonts w:eastAsia="Calibri"/>
              </w:rPr>
              <w:t>28/12/2022</w:t>
            </w:r>
          </w:p>
        </w:tc>
        <w:tc>
          <w:tcPr>
            <w:tcW w:w="4921" w:type="dxa"/>
            <w:shd w:val="clear" w:color="auto" w:fill="auto"/>
            <w:vAlign w:val="center"/>
          </w:tcPr>
          <w:p w14:paraId="2289C4F0" w14:textId="77777777" w:rsidR="00C705B7" w:rsidRPr="00A748AE" w:rsidRDefault="00C705B7" w:rsidP="00CD2A9E">
            <w:pPr>
              <w:spacing w:after="120"/>
              <w:rPr>
                <w:rFonts w:eastAsia="Times New Roman"/>
              </w:rPr>
            </w:pPr>
            <w:r w:rsidRPr="00A748AE">
              <w:t>Bà Yeom Ji Yeon, Lãnh sự, Tổng Lãnh sự quán Hàn Quốc tại Đà Nẵng</w:t>
            </w:r>
          </w:p>
        </w:tc>
        <w:tc>
          <w:tcPr>
            <w:tcW w:w="5618" w:type="dxa"/>
            <w:shd w:val="clear" w:color="auto" w:fill="FFFFFF"/>
            <w:vAlign w:val="center"/>
          </w:tcPr>
          <w:p w14:paraId="1A54EDCD" w14:textId="77777777" w:rsidR="00C705B7" w:rsidRPr="00A748AE" w:rsidRDefault="00C705B7" w:rsidP="00CD2A9E">
            <w:pPr>
              <w:spacing w:after="120"/>
              <w:rPr>
                <w:rFonts w:eastAsia="Calibri"/>
              </w:rPr>
            </w:pPr>
            <w:r w:rsidRPr="00A748AE">
              <w:rPr>
                <w:bCs/>
              </w:rPr>
              <w:t>Tham dự Chương trình giao lưu văn hóa Việt-Hàn nhân kỷ niệm 30 năm thiết lập quan hệ ngoại giao Việt Nam-Hàn Quốc</w:t>
            </w:r>
          </w:p>
        </w:tc>
        <w:tc>
          <w:tcPr>
            <w:tcW w:w="913" w:type="dxa"/>
            <w:shd w:val="clear" w:color="auto" w:fill="FFFFFF"/>
            <w:vAlign w:val="center"/>
          </w:tcPr>
          <w:p w14:paraId="4733974E" w14:textId="77777777" w:rsidR="00C705B7" w:rsidRPr="00A748AE" w:rsidRDefault="00C705B7" w:rsidP="00CD2A9E">
            <w:pPr>
              <w:spacing w:after="120"/>
              <w:jc w:val="center"/>
              <w:rPr>
                <w:rFonts w:eastAsia="Calibri"/>
              </w:rPr>
            </w:pPr>
            <w:r w:rsidRPr="00A748AE">
              <w:rPr>
                <w:rFonts w:eastAsia="Calibri"/>
              </w:rPr>
              <w:t>01</w:t>
            </w:r>
          </w:p>
        </w:tc>
        <w:tc>
          <w:tcPr>
            <w:tcW w:w="1215" w:type="dxa"/>
            <w:shd w:val="clear" w:color="auto" w:fill="FFFFFF"/>
            <w:vAlign w:val="center"/>
          </w:tcPr>
          <w:p w14:paraId="21407044" w14:textId="77777777" w:rsidR="00C705B7" w:rsidRPr="00A748AE" w:rsidRDefault="00C705B7" w:rsidP="00CD2A9E">
            <w:pPr>
              <w:spacing w:after="120"/>
              <w:jc w:val="center"/>
              <w:rPr>
                <w:rFonts w:eastAsia="Calibri"/>
              </w:rPr>
            </w:pPr>
            <w:r w:rsidRPr="00A748AE">
              <w:rPr>
                <w:rFonts w:eastAsia="Calibri"/>
              </w:rPr>
              <w:t>LHHN</w:t>
            </w:r>
          </w:p>
        </w:tc>
      </w:tr>
      <w:tr w:rsidR="00C705B7" w:rsidRPr="00A748AE" w14:paraId="624517AC" w14:textId="77777777" w:rsidTr="00CD2A9E">
        <w:trPr>
          <w:jc w:val="center"/>
        </w:trPr>
        <w:tc>
          <w:tcPr>
            <w:tcW w:w="741" w:type="dxa"/>
            <w:shd w:val="clear" w:color="auto" w:fill="FFFFFF"/>
            <w:vAlign w:val="center"/>
          </w:tcPr>
          <w:p w14:paraId="1A5E6E07" w14:textId="77777777" w:rsidR="00C705B7" w:rsidRPr="00A748AE" w:rsidRDefault="00C705B7" w:rsidP="00CD2A9E">
            <w:pPr>
              <w:spacing w:after="120"/>
              <w:jc w:val="center"/>
              <w:rPr>
                <w:rFonts w:eastAsia="Calibri"/>
              </w:rPr>
            </w:pPr>
            <w:r w:rsidRPr="00A748AE">
              <w:rPr>
                <w:rFonts w:eastAsia="Calibri"/>
              </w:rPr>
              <w:t>2</w:t>
            </w:r>
          </w:p>
        </w:tc>
        <w:tc>
          <w:tcPr>
            <w:tcW w:w="1492" w:type="dxa"/>
            <w:shd w:val="clear" w:color="auto" w:fill="FFFFFF"/>
            <w:vAlign w:val="center"/>
          </w:tcPr>
          <w:p w14:paraId="33AFBB7D" w14:textId="77777777" w:rsidR="00C705B7" w:rsidRPr="00A748AE" w:rsidRDefault="00C705B7" w:rsidP="00CD2A9E">
            <w:pPr>
              <w:spacing w:after="120"/>
              <w:jc w:val="center"/>
              <w:rPr>
                <w:rFonts w:eastAsia="Calibri"/>
              </w:rPr>
            </w:pPr>
            <w:r w:rsidRPr="00A748AE">
              <w:rPr>
                <w:rFonts w:eastAsia="Calibri"/>
              </w:rPr>
              <w:t>10/01/2023</w:t>
            </w:r>
          </w:p>
        </w:tc>
        <w:tc>
          <w:tcPr>
            <w:tcW w:w="4921" w:type="dxa"/>
            <w:shd w:val="clear" w:color="auto" w:fill="auto"/>
            <w:vAlign w:val="center"/>
          </w:tcPr>
          <w:p w14:paraId="77B8860B" w14:textId="77777777" w:rsidR="00C705B7" w:rsidRPr="00A748AE" w:rsidRDefault="00C705B7" w:rsidP="00CD2A9E">
            <w:pPr>
              <w:spacing w:after="120"/>
              <w:rPr>
                <w:rFonts w:eastAsia="Times New Roman"/>
              </w:rPr>
            </w:pPr>
            <w:r w:rsidRPr="00A748AE">
              <w:rPr>
                <w:rFonts w:eastAsia="Times New Roman"/>
                <w:bCs/>
              </w:rPr>
              <w:t>Đoàn Đại sứ quán Hoa Kỳ tại Việt Nam</w:t>
            </w:r>
          </w:p>
        </w:tc>
        <w:tc>
          <w:tcPr>
            <w:tcW w:w="5618" w:type="dxa"/>
            <w:shd w:val="clear" w:color="auto" w:fill="FFFFFF"/>
            <w:vAlign w:val="center"/>
          </w:tcPr>
          <w:p w14:paraId="7CFB59D1" w14:textId="77777777" w:rsidR="00C705B7" w:rsidRPr="00A748AE" w:rsidRDefault="00C705B7" w:rsidP="00CD2A9E">
            <w:pPr>
              <w:spacing w:after="120"/>
              <w:rPr>
                <w:rFonts w:eastAsia="Calibri"/>
              </w:rPr>
            </w:pPr>
            <w:r w:rsidRPr="00A748AE">
              <w:rPr>
                <w:rFonts w:eastAsia="Times New Roman"/>
                <w:bCs/>
              </w:rPr>
              <w:t>Tham dự chương trình “Lễ bàn giao nhiệm vụ rà phá tại khu vực đồi A Bia” do Liên hiệp hữu nghị và tổ chức NPA phối hợp triển khai dưới sự tài trợ của Bộ Ngoại giao Hoa Kỳ</w:t>
            </w:r>
          </w:p>
        </w:tc>
        <w:tc>
          <w:tcPr>
            <w:tcW w:w="913" w:type="dxa"/>
            <w:shd w:val="clear" w:color="auto" w:fill="FFFFFF"/>
            <w:vAlign w:val="center"/>
          </w:tcPr>
          <w:p w14:paraId="51B19080" w14:textId="77777777" w:rsidR="00C705B7" w:rsidRPr="00A748AE" w:rsidRDefault="00C705B7" w:rsidP="00CD2A9E">
            <w:pPr>
              <w:spacing w:after="120"/>
              <w:jc w:val="center"/>
              <w:rPr>
                <w:rFonts w:eastAsia="Calibri"/>
              </w:rPr>
            </w:pPr>
            <w:r w:rsidRPr="00A748AE">
              <w:rPr>
                <w:rFonts w:eastAsia="Calibri"/>
              </w:rPr>
              <w:t>14</w:t>
            </w:r>
          </w:p>
        </w:tc>
        <w:tc>
          <w:tcPr>
            <w:tcW w:w="1215" w:type="dxa"/>
            <w:shd w:val="clear" w:color="auto" w:fill="FFFFFF"/>
            <w:vAlign w:val="center"/>
          </w:tcPr>
          <w:p w14:paraId="240155CB" w14:textId="6B19373F" w:rsidR="00C705B7" w:rsidRPr="00A748AE" w:rsidRDefault="00C705B7" w:rsidP="00CD2A9E">
            <w:pPr>
              <w:spacing w:after="120"/>
              <w:jc w:val="center"/>
              <w:rPr>
                <w:rFonts w:eastAsia="Calibri"/>
              </w:rPr>
            </w:pPr>
            <w:r w:rsidRPr="00A748AE">
              <w:rPr>
                <w:rFonts w:eastAsia="Calibri"/>
              </w:rPr>
              <w:t>LHHN</w:t>
            </w:r>
          </w:p>
        </w:tc>
      </w:tr>
      <w:tr w:rsidR="00C705B7" w:rsidRPr="00A748AE" w14:paraId="38553604" w14:textId="77777777" w:rsidTr="00CD2A9E">
        <w:trPr>
          <w:jc w:val="center"/>
        </w:trPr>
        <w:tc>
          <w:tcPr>
            <w:tcW w:w="741" w:type="dxa"/>
            <w:shd w:val="clear" w:color="auto" w:fill="auto"/>
            <w:vAlign w:val="center"/>
          </w:tcPr>
          <w:p w14:paraId="0FAA13E7" w14:textId="77777777" w:rsidR="00C705B7" w:rsidRPr="00A748AE" w:rsidRDefault="00C705B7" w:rsidP="00CD2A9E">
            <w:pPr>
              <w:spacing w:after="120"/>
              <w:jc w:val="center"/>
              <w:rPr>
                <w:rFonts w:eastAsia="Calibri"/>
              </w:rPr>
            </w:pPr>
            <w:r w:rsidRPr="00A748AE">
              <w:rPr>
                <w:rFonts w:eastAsia="Calibri"/>
              </w:rPr>
              <w:t>3</w:t>
            </w:r>
          </w:p>
        </w:tc>
        <w:tc>
          <w:tcPr>
            <w:tcW w:w="1492" w:type="dxa"/>
            <w:shd w:val="clear" w:color="auto" w:fill="auto"/>
            <w:vAlign w:val="center"/>
          </w:tcPr>
          <w:p w14:paraId="0ACA4669" w14:textId="77777777" w:rsidR="00C705B7" w:rsidRPr="00A748AE" w:rsidRDefault="00C705B7" w:rsidP="00CD2A9E">
            <w:pPr>
              <w:spacing w:after="120"/>
              <w:jc w:val="center"/>
              <w:rPr>
                <w:rFonts w:eastAsia="Calibri"/>
              </w:rPr>
            </w:pPr>
            <w:r w:rsidRPr="00A748AE">
              <w:rPr>
                <w:rFonts w:eastAsia="Times New Roman"/>
                <w:bCs/>
              </w:rPr>
              <w:t>03/01/2023</w:t>
            </w:r>
          </w:p>
        </w:tc>
        <w:tc>
          <w:tcPr>
            <w:tcW w:w="4921" w:type="dxa"/>
            <w:shd w:val="clear" w:color="auto" w:fill="auto"/>
            <w:vAlign w:val="center"/>
          </w:tcPr>
          <w:p w14:paraId="0CFBD42F" w14:textId="77777777" w:rsidR="00C705B7" w:rsidRPr="00A748AE" w:rsidRDefault="00C705B7" w:rsidP="00CD2A9E">
            <w:pPr>
              <w:spacing w:after="120"/>
              <w:rPr>
                <w:rFonts w:eastAsia="Times New Roman"/>
              </w:rPr>
            </w:pPr>
            <w:r w:rsidRPr="00A748AE">
              <w:rPr>
                <w:rFonts w:eastAsia="Times New Roman"/>
                <w:bCs/>
              </w:rPr>
              <w:t xml:space="preserve">Đoàn ông </w:t>
            </w:r>
            <w:r w:rsidRPr="00A748AE">
              <w:rPr>
                <w:rFonts w:eastAsia="Times New Roman"/>
              </w:rPr>
              <w:t>Marius Kach, Ủy viên Ban Chấp hành Hội Thụy Sĩ – Việt Nam</w:t>
            </w:r>
          </w:p>
        </w:tc>
        <w:tc>
          <w:tcPr>
            <w:tcW w:w="5618" w:type="dxa"/>
            <w:shd w:val="clear" w:color="auto" w:fill="FFFFFF"/>
            <w:vAlign w:val="center"/>
          </w:tcPr>
          <w:p w14:paraId="3407BEBB" w14:textId="77777777" w:rsidR="00C705B7" w:rsidRPr="00A748AE" w:rsidRDefault="00C705B7" w:rsidP="00CD2A9E">
            <w:pPr>
              <w:spacing w:after="120"/>
              <w:rPr>
                <w:rFonts w:eastAsia="Calibri"/>
              </w:rPr>
            </w:pPr>
            <w:r w:rsidRPr="00A748AE">
              <w:rPr>
                <w:rFonts w:eastAsia="Calibri"/>
              </w:rPr>
              <w:t>Trao đổi tình hình phát triển kinh tế xã hội của địa phương và khả năng hợp tác trong tương lai</w:t>
            </w:r>
          </w:p>
        </w:tc>
        <w:tc>
          <w:tcPr>
            <w:tcW w:w="913" w:type="dxa"/>
            <w:shd w:val="clear" w:color="auto" w:fill="FFFFFF"/>
            <w:vAlign w:val="center"/>
          </w:tcPr>
          <w:p w14:paraId="282CD37E" w14:textId="77777777" w:rsidR="00C705B7" w:rsidRPr="00A748AE" w:rsidRDefault="00C705B7" w:rsidP="00CD2A9E">
            <w:pPr>
              <w:spacing w:after="120"/>
              <w:jc w:val="center"/>
              <w:rPr>
                <w:rFonts w:eastAsia="Calibri"/>
              </w:rPr>
            </w:pPr>
            <w:r w:rsidRPr="00A748AE">
              <w:rPr>
                <w:rFonts w:eastAsia="Calibri"/>
              </w:rPr>
              <w:t>01</w:t>
            </w:r>
          </w:p>
        </w:tc>
        <w:tc>
          <w:tcPr>
            <w:tcW w:w="1215" w:type="dxa"/>
            <w:shd w:val="clear" w:color="auto" w:fill="FFFFFF"/>
            <w:vAlign w:val="center"/>
          </w:tcPr>
          <w:p w14:paraId="5ABA4E28" w14:textId="77777777" w:rsidR="00C705B7" w:rsidRPr="00A748AE" w:rsidRDefault="00C705B7" w:rsidP="00CD2A9E">
            <w:pPr>
              <w:spacing w:after="120"/>
              <w:jc w:val="center"/>
              <w:rPr>
                <w:rFonts w:eastAsia="Calibri"/>
              </w:rPr>
            </w:pPr>
            <w:r w:rsidRPr="00A748AE">
              <w:rPr>
                <w:rFonts w:eastAsia="Calibri"/>
              </w:rPr>
              <w:t>LHHN</w:t>
            </w:r>
          </w:p>
        </w:tc>
      </w:tr>
      <w:tr w:rsidR="00C705B7" w:rsidRPr="00A748AE" w14:paraId="7F447C1D" w14:textId="77777777" w:rsidTr="00CD2A9E">
        <w:trPr>
          <w:jc w:val="center"/>
        </w:trPr>
        <w:tc>
          <w:tcPr>
            <w:tcW w:w="741" w:type="dxa"/>
            <w:shd w:val="clear" w:color="auto" w:fill="auto"/>
            <w:vAlign w:val="center"/>
          </w:tcPr>
          <w:p w14:paraId="3805F6FE" w14:textId="77777777" w:rsidR="00C705B7" w:rsidRPr="00A748AE" w:rsidRDefault="00C705B7" w:rsidP="00CD2A9E">
            <w:pPr>
              <w:spacing w:after="120"/>
              <w:jc w:val="center"/>
              <w:rPr>
                <w:rFonts w:eastAsia="Calibri"/>
              </w:rPr>
            </w:pPr>
            <w:r w:rsidRPr="00A748AE">
              <w:rPr>
                <w:rFonts w:eastAsia="Calibri"/>
              </w:rPr>
              <w:t>4</w:t>
            </w:r>
          </w:p>
        </w:tc>
        <w:tc>
          <w:tcPr>
            <w:tcW w:w="1492" w:type="dxa"/>
            <w:shd w:val="clear" w:color="auto" w:fill="auto"/>
            <w:vAlign w:val="center"/>
          </w:tcPr>
          <w:p w14:paraId="57E1494F" w14:textId="77777777" w:rsidR="00C705B7" w:rsidRPr="00A748AE" w:rsidRDefault="00C705B7" w:rsidP="00CD2A9E">
            <w:pPr>
              <w:spacing w:after="120"/>
              <w:jc w:val="center"/>
              <w:rPr>
                <w:rFonts w:eastAsia="Calibri"/>
              </w:rPr>
            </w:pPr>
            <w:r w:rsidRPr="00A748AE">
              <w:rPr>
                <w:rFonts w:eastAsia="Times New Roman"/>
                <w:bCs/>
              </w:rPr>
              <w:t>15/02/2023</w:t>
            </w:r>
          </w:p>
        </w:tc>
        <w:tc>
          <w:tcPr>
            <w:tcW w:w="4921" w:type="dxa"/>
            <w:shd w:val="clear" w:color="auto" w:fill="auto"/>
            <w:vAlign w:val="center"/>
          </w:tcPr>
          <w:p w14:paraId="78C65022" w14:textId="77777777" w:rsidR="00C705B7" w:rsidRPr="00A748AE" w:rsidRDefault="00C705B7" w:rsidP="00CD2A9E">
            <w:pPr>
              <w:spacing w:after="120"/>
              <w:rPr>
                <w:rFonts w:eastAsia="Times New Roman"/>
              </w:rPr>
            </w:pPr>
            <w:r w:rsidRPr="00A748AE">
              <w:rPr>
                <w:rFonts w:eastAsia="Times New Roman"/>
                <w:bCs/>
              </w:rPr>
              <w:t>Đoàn bà Đỗ Thị Minh Hiếu, Chủ tịch của tổ chức DFRO (Canada)</w:t>
            </w:r>
          </w:p>
        </w:tc>
        <w:tc>
          <w:tcPr>
            <w:tcW w:w="5618" w:type="dxa"/>
            <w:shd w:val="clear" w:color="auto" w:fill="FFFFFF"/>
            <w:vAlign w:val="center"/>
          </w:tcPr>
          <w:p w14:paraId="6AFD32E4" w14:textId="77777777" w:rsidR="00C705B7" w:rsidRPr="00A748AE" w:rsidRDefault="00C705B7" w:rsidP="00CD2A9E">
            <w:pPr>
              <w:spacing w:after="120"/>
              <w:rPr>
                <w:rFonts w:eastAsia="Calibri"/>
              </w:rPr>
            </w:pPr>
            <w:r w:rsidRPr="00A748AE">
              <w:rPr>
                <w:iCs/>
              </w:rPr>
              <w:t>Trao đổi về tình hình triển khai học bổng trong thời gian qua và kế hoạch triển khai học bổng trong thời gian tới</w:t>
            </w:r>
          </w:p>
        </w:tc>
        <w:tc>
          <w:tcPr>
            <w:tcW w:w="913" w:type="dxa"/>
            <w:shd w:val="clear" w:color="auto" w:fill="FFFFFF"/>
            <w:vAlign w:val="center"/>
          </w:tcPr>
          <w:p w14:paraId="0E964F7D" w14:textId="77777777" w:rsidR="00C705B7" w:rsidRPr="00A748AE" w:rsidRDefault="00C705B7" w:rsidP="00CD2A9E">
            <w:pPr>
              <w:spacing w:after="120"/>
              <w:jc w:val="center"/>
              <w:rPr>
                <w:rFonts w:eastAsia="Calibri"/>
              </w:rPr>
            </w:pPr>
            <w:r w:rsidRPr="00A748AE">
              <w:rPr>
                <w:rFonts w:eastAsia="Calibri"/>
              </w:rPr>
              <w:t>03</w:t>
            </w:r>
          </w:p>
        </w:tc>
        <w:tc>
          <w:tcPr>
            <w:tcW w:w="1215" w:type="dxa"/>
            <w:shd w:val="clear" w:color="auto" w:fill="FFFFFF"/>
            <w:vAlign w:val="center"/>
          </w:tcPr>
          <w:p w14:paraId="37742F39" w14:textId="77777777" w:rsidR="00C705B7" w:rsidRPr="00A748AE" w:rsidRDefault="00C705B7" w:rsidP="00CD2A9E">
            <w:pPr>
              <w:spacing w:after="120"/>
              <w:jc w:val="center"/>
              <w:rPr>
                <w:rFonts w:eastAsia="Calibri"/>
              </w:rPr>
            </w:pPr>
            <w:r w:rsidRPr="00A748AE">
              <w:rPr>
                <w:rFonts w:eastAsia="Calibri"/>
              </w:rPr>
              <w:t>LHHN</w:t>
            </w:r>
          </w:p>
        </w:tc>
      </w:tr>
      <w:tr w:rsidR="00C705B7" w:rsidRPr="00A748AE" w14:paraId="446451DD" w14:textId="77777777" w:rsidTr="00CD2A9E">
        <w:trPr>
          <w:jc w:val="center"/>
        </w:trPr>
        <w:tc>
          <w:tcPr>
            <w:tcW w:w="741" w:type="dxa"/>
            <w:shd w:val="clear" w:color="auto" w:fill="auto"/>
            <w:vAlign w:val="center"/>
          </w:tcPr>
          <w:p w14:paraId="015A5FA6" w14:textId="77777777" w:rsidR="00C705B7" w:rsidRPr="00A748AE" w:rsidRDefault="00C705B7" w:rsidP="00CD2A9E">
            <w:pPr>
              <w:spacing w:after="120"/>
              <w:jc w:val="center"/>
              <w:rPr>
                <w:rFonts w:eastAsia="Calibri"/>
              </w:rPr>
            </w:pPr>
            <w:r w:rsidRPr="00A748AE">
              <w:rPr>
                <w:rFonts w:eastAsia="Calibri"/>
              </w:rPr>
              <w:t>5</w:t>
            </w:r>
          </w:p>
        </w:tc>
        <w:tc>
          <w:tcPr>
            <w:tcW w:w="1492" w:type="dxa"/>
            <w:shd w:val="clear" w:color="auto" w:fill="auto"/>
            <w:vAlign w:val="center"/>
          </w:tcPr>
          <w:p w14:paraId="03140135" w14:textId="77777777" w:rsidR="00C705B7" w:rsidRPr="00A748AE" w:rsidRDefault="00C705B7" w:rsidP="00CD2A9E">
            <w:pPr>
              <w:spacing w:after="120"/>
              <w:jc w:val="center"/>
              <w:rPr>
                <w:rFonts w:eastAsia="Times New Roman"/>
                <w:bCs/>
              </w:rPr>
            </w:pPr>
            <w:r w:rsidRPr="00A748AE">
              <w:rPr>
                <w:rFonts w:eastAsia="Times New Roman"/>
                <w:bCs/>
              </w:rPr>
              <w:t>20/2/2023</w:t>
            </w:r>
          </w:p>
        </w:tc>
        <w:tc>
          <w:tcPr>
            <w:tcW w:w="4921" w:type="dxa"/>
            <w:shd w:val="clear" w:color="auto" w:fill="auto"/>
            <w:vAlign w:val="center"/>
          </w:tcPr>
          <w:p w14:paraId="317EED94" w14:textId="66C6B37C" w:rsidR="00C705B7" w:rsidRPr="00A748AE" w:rsidRDefault="00C705B7" w:rsidP="00CD2A9E">
            <w:pPr>
              <w:spacing w:after="120"/>
              <w:rPr>
                <w:rFonts w:eastAsia="Times New Roman"/>
                <w:bCs/>
              </w:rPr>
            </w:pPr>
            <w:r w:rsidRPr="00A748AE">
              <w:rPr>
                <w:rFonts w:eastAsia="Times New Roman"/>
                <w:bCs/>
              </w:rPr>
              <w:t>Tổ chức Sunflower Mission</w:t>
            </w:r>
            <w:r w:rsidR="004D3492">
              <w:rPr>
                <w:rFonts w:eastAsia="Times New Roman"/>
                <w:bCs/>
              </w:rPr>
              <w:t xml:space="preserve"> (Hoa Kỳ)</w:t>
            </w:r>
          </w:p>
        </w:tc>
        <w:tc>
          <w:tcPr>
            <w:tcW w:w="5618" w:type="dxa"/>
            <w:shd w:val="clear" w:color="auto" w:fill="FFFFFF"/>
            <w:vAlign w:val="center"/>
          </w:tcPr>
          <w:p w14:paraId="6D6D02E4" w14:textId="77777777" w:rsidR="00C705B7" w:rsidRPr="00A748AE" w:rsidRDefault="00C705B7" w:rsidP="00CD2A9E">
            <w:pPr>
              <w:spacing w:after="120"/>
              <w:rPr>
                <w:iCs/>
              </w:rPr>
            </w:pPr>
            <w:r w:rsidRPr="00A748AE">
              <w:rPr>
                <w:iCs/>
              </w:rPr>
              <w:t xml:space="preserve">Trao học bổng cho các em học sinh có hoàn cảnh khó khăn học giỏi tại phường Hương Hồ (TP Huế), xã Quảng Lợi (Quảng Điền), xã </w:t>
            </w:r>
            <w:r w:rsidRPr="00A748AE">
              <w:rPr>
                <w:iCs/>
              </w:rPr>
              <w:lastRenderedPageBreak/>
              <w:t>Phong Thu (Hương Hồ)</w:t>
            </w:r>
          </w:p>
        </w:tc>
        <w:tc>
          <w:tcPr>
            <w:tcW w:w="913" w:type="dxa"/>
            <w:shd w:val="clear" w:color="auto" w:fill="FFFFFF"/>
            <w:vAlign w:val="center"/>
          </w:tcPr>
          <w:p w14:paraId="0A14D842" w14:textId="77777777" w:rsidR="00C705B7" w:rsidRPr="00A748AE" w:rsidRDefault="00C705B7" w:rsidP="00CD2A9E">
            <w:pPr>
              <w:spacing w:after="120"/>
              <w:jc w:val="center"/>
              <w:rPr>
                <w:rFonts w:eastAsia="Calibri"/>
              </w:rPr>
            </w:pPr>
            <w:r w:rsidRPr="00A748AE">
              <w:rPr>
                <w:rFonts w:eastAsia="Calibri"/>
              </w:rPr>
              <w:lastRenderedPageBreak/>
              <w:t>04</w:t>
            </w:r>
          </w:p>
        </w:tc>
        <w:tc>
          <w:tcPr>
            <w:tcW w:w="1215" w:type="dxa"/>
            <w:shd w:val="clear" w:color="auto" w:fill="FFFFFF"/>
            <w:vAlign w:val="center"/>
          </w:tcPr>
          <w:p w14:paraId="5CB91B97" w14:textId="77777777" w:rsidR="00C705B7" w:rsidRPr="00A748AE" w:rsidRDefault="00C705B7" w:rsidP="00CD2A9E">
            <w:pPr>
              <w:spacing w:after="120"/>
              <w:jc w:val="center"/>
              <w:rPr>
                <w:rFonts w:eastAsia="Calibri"/>
              </w:rPr>
            </w:pPr>
            <w:r w:rsidRPr="00A748AE">
              <w:rPr>
                <w:rFonts w:eastAsia="Calibri"/>
              </w:rPr>
              <w:t>LHHN</w:t>
            </w:r>
          </w:p>
        </w:tc>
      </w:tr>
      <w:tr w:rsidR="00C705B7" w:rsidRPr="00A748AE" w14:paraId="40539020" w14:textId="77777777" w:rsidTr="00CD2A9E">
        <w:trPr>
          <w:jc w:val="center"/>
        </w:trPr>
        <w:tc>
          <w:tcPr>
            <w:tcW w:w="741" w:type="dxa"/>
            <w:shd w:val="clear" w:color="auto" w:fill="auto"/>
            <w:vAlign w:val="center"/>
          </w:tcPr>
          <w:p w14:paraId="57A5553D" w14:textId="77777777" w:rsidR="00C705B7" w:rsidRPr="00A748AE" w:rsidRDefault="00C705B7" w:rsidP="00CD2A9E">
            <w:pPr>
              <w:spacing w:after="120"/>
              <w:jc w:val="center"/>
              <w:rPr>
                <w:rFonts w:eastAsia="Calibri"/>
              </w:rPr>
            </w:pPr>
            <w:r w:rsidRPr="00A748AE">
              <w:rPr>
                <w:rFonts w:eastAsia="Calibri"/>
              </w:rPr>
              <w:lastRenderedPageBreak/>
              <w:t>6</w:t>
            </w:r>
          </w:p>
        </w:tc>
        <w:tc>
          <w:tcPr>
            <w:tcW w:w="1492" w:type="dxa"/>
            <w:shd w:val="clear" w:color="auto" w:fill="auto"/>
            <w:vAlign w:val="center"/>
          </w:tcPr>
          <w:p w14:paraId="7CC3E9B6" w14:textId="77777777" w:rsidR="00C705B7" w:rsidRPr="00A748AE" w:rsidRDefault="00C705B7" w:rsidP="00CD2A9E">
            <w:pPr>
              <w:spacing w:after="120"/>
              <w:jc w:val="center"/>
              <w:rPr>
                <w:rFonts w:eastAsia="Times New Roman"/>
                <w:bCs/>
              </w:rPr>
            </w:pPr>
            <w:r w:rsidRPr="00A748AE">
              <w:rPr>
                <w:rFonts w:eastAsia="Times New Roman"/>
                <w:bCs/>
              </w:rPr>
              <w:t>8/3/2023</w:t>
            </w:r>
          </w:p>
        </w:tc>
        <w:tc>
          <w:tcPr>
            <w:tcW w:w="4921" w:type="dxa"/>
            <w:shd w:val="clear" w:color="auto" w:fill="auto"/>
            <w:vAlign w:val="center"/>
          </w:tcPr>
          <w:p w14:paraId="02E9E22F" w14:textId="77777777" w:rsidR="00C705B7" w:rsidRPr="00A748AE" w:rsidRDefault="00C705B7" w:rsidP="00CD2A9E">
            <w:pPr>
              <w:spacing w:after="120"/>
              <w:rPr>
                <w:rFonts w:eastAsia="Times New Roman"/>
                <w:bCs/>
              </w:rPr>
            </w:pPr>
            <w:r w:rsidRPr="00A748AE">
              <w:rPr>
                <w:rFonts w:eastAsia="Times New Roman"/>
                <w:bCs/>
              </w:rPr>
              <w:t xml:space="preserve">Đoàn bà Teramoto Eri, Lãnh sự Ban kinh tế văn hoá thông tin, Tổng lãnh sự quán Nhật Bản tại Đà Nẵng </w:t>
            </w:r>
          </w:p>
        </w:tc>
        <w:tc>
          <w:tcPr>
            <w:tcW w:w="5618" w:type="dxa"/>
            <w:shd w:val="clear" w:color="auto" w:fill="FFFFFF"/>
            <w:vAlign w:val="center"/>
          </w:tcPr>
          <w:p w14:paraId="6196CA50" w14:textId="77777777" w:rsidR="00C705B7" w:rsidRPr="00A748AE" w:rsidRDefault="00C705B7" w:rsidP="00CD2A9E">
            <w:pPr>
              <w:spacing w:after="120"/>
              <w:rPr>
                <w:iCs/>
              </w:rPr>
            </w:pPr>
            <w:r w:rsidRPr="00A748AE">
              <w:rPr>
                <w:iCs/>
              </w:rPr>
              <w:t xml:space="preserve">Tham dự chương trình giao lưu âm nhạc nhân kỷ niệm 50 năm thiết lập quan hệ ngoại giao Việt Nam-Nhật Bản </w:t>
            </w:r>
          </w:p>
        </w:tc>
        <w:tc>
          <w:tcPr>
            <w:tcW w:w="913" w:type="dxa"/>
            <w:shd w:val="clear" w:color="auto" w:fill="FFFFFF"/>
            <w:vAlign w:val="center"/>
          </w:tcPr>
          <w:p w14:paraId="70DC4377" w14:textId="77777777" w:rsidR="00C705B7" w:rsidRPr="00A748AE" w:rsidRDefault="00C705B7" w:rsidP="00CD2A9E">
            <w:pPr>
              <w:spacing w:after="120"/>
              <w:jc w:val="center"/>
              <w:rPr>
                <w:rFonts w:eastAsia="Calibri"/>
              </w:rPr>
            </w:pPr>
            <w:r w:rsidRPr="00A748AE">
              <w:rPr>
                <w:rFonts w:eastAsia="Calibri"/>
              </w:rPr>
              <w:t>01</w:t>
            </w:r>
          </w:p>
        </w:tc>
        <w:tc>
          <w:tcPr>
            <w:tcW w:w="1215" w:type="dxa"/>
            <w:shd w:val="clear" w:color="auto" w:fill="FFFFFF"/>
            <w:vAlign w:val="center"/>
          </w:tcPr>
          <w:p w14:paraId="4D152C5B" w14:textId="41694A85" w:rsidR="00C705B7" w:rsidRPr="00A748AE" w:rsidRDefault="00C705B7" w:rsidP="00CD2A9E">
            <w:pPr>
              <w:spacing w:after="120"/>
              <w:jc w:val="center"/>
              <w:rPr>
                <w:rFonts w:eastAsia="Calibri"/>
              </w:rPr>
            </w:pPr>
            <w:r w:rsidRPr="00A748AE">
              <w:rPr>
                <w:rFonts w:eastAsia="Calibri"/>
              </w:rPr>
              <w:t>LHHN và Hội Việt Nhật</w:t>
            </w:r>
          </w:p>
        </w:tc>
      </w:tr>
      <w:tr w:rsidR="00C705B7" w:rsidRPr="00A748AE" w14:paraId="11137883" w14:textId="77777777" w:rsidTr="00CD2A9E">
        <w:trPr>
          <w:jc w:val="center"/>
        </w:trPr>
        <w:tc>
          <w:tcPr>
            <w:tcW w:w="741" w:type="dxa"/>
            <w:shd w:val="clear" w:color="auto" w:fill="auto"/>
            <w:vAlign w:val="center"/>
          </w:tcPr>
          <w:p w14:paraId="60CCF922" w14:textId="77777777" w:rsidR="00C705B7" w:rsidRPr="00A748AE" w:rsidRDefault="00C705B7" w:rsidP="00CD2A9E">
            <w:pPr>
              <w:spacing w:after="120"/>
              <w:jc w:val="center"/>
              <w:rPr>
                <w:rFonts w:eastAsia="Calibri"/>
              </w:rPr>
            </w:pPr>
            <w:r w:rsidRPr="00A748AE">
              <w:rPr>
                <w:rFonts w:eastAsia="Calibri"/>
              </w:rPr>
              <w:t>7</w:t>
            </w:r>
          </w:p>
        </w:tc>
        <w:tc>
          <w:tcPr>
            <w:tcW w:w="1492" w:type="dxa"/>
            <w:shd w:val="clear" w:color="auto" w:fill="auto"/>
            <w:vAlign w:val="center"/>
          </w:tcPr>
          <w:p w14:paraId="327E8191" w14:textId="77777777" w:rsidR="00C705B7" w:rsidRPr="00A748AE" w:rsidRDefault="00C705B7" w:rsidP="00CD2A9E">
            <w:pPr>
              <w:spacing w:after="120"/>
              <w:jc w:val="center"/>
              <w:rPr>
                <w:rFonts w:eastAsia="Times New Roman"/>
                <w:bCs/>
              </w:rPr>
            </w:pPr>
            <w:r w:rsidRPr="00A748AE">
              <w:rPr>
                <w:rFonts w:eastAsia="Times New Roman"/>
                <w:bCs/>
              </w:rPr>
              <w:t>8/3/2023</w:t>
            </w:r>
          </w:p>
        </w:tc>
        <w:tc>
          <w:tcPr>
            <w:tcW w:w="4921" w:type="dxa"/>
            <w:shd w:val="clear" w:color="auto" w:fill="auto"/>
            <w:vAlign w:val="center"/>
          </w:tcPr>
          <w:p w14:paraId="3A3D66F3" w14:textId="77777777" w:rsidR="00C705B7" w:rsidRPr="00A748AE" w:rsidRDefault="00C705B7" w:rsidP="00CD2A9E">
            <w:pPr>
              <w:spacing w:after="120"/>
              <w:rPr>
                <w:rFonts w:eastAsia="Times New Roman"/>
                <w:bCs/>
              </w:rPr>
            </w:pPr>
            <w:r w:rsidRPr="00A748AE">
              <w:rPr>
                <w:rFonts w:eastAsia="Times New Roman"/>
                <w:bCs/>
              </w:rPr>
              <w:t xml:space="preserve">Đoàn nghệ sỹ sáo </w:t>
            </w:r>
            <w:r w:rsidRPr="00A748AE">
              <w:rPr>
                <w:color w:val="000000"/>
                <w:shd w:val="clear" w:color="auto" w:fill="FFFFFF"/>
              </w:rPr>
              <w:t>Tachibana </w:t>
            </w:r>
            <w:r w:rsidRPr="00A748AE">
              <w:rPr>
                <w:rStyle w:val="Emphasis"/>
                <w:color w:val="000000"/>
                <w:shd w:val="clear" w:color="auto" w:fill="FFFFFF"/>
              </w:rPr>
              <w:t xml:space="preserve">Saburo, </w:t>
            </w:r>
            <w:r w:rsidRPr="00A748AE">
              <w:rPr>
                <w:rFonts w:eastAsia="Times New Roman"/>
                <w:bCs/>
              </w:rPr>
              <w:t xml:space="preserve">Nhật Bản </w:t>
            </w:r>
          </w:p>
        </w:tc>
        <w:tc>
          <w:tcPr>
            <w:tcW w:w="5618" w:type="dxa"/>
            <w:shd w:val="clear" w:color="auto" w:fill="FFFFFF"/>
            <w:vAlign w:val="center"/>
          </w:tcPr>
          <w:p w14:paraId="60A358DC" w14:textId="77777777" w:rsidR="00C705B7" w:rsidRPr="00A748AE" w:rsidRDefault="00C705B7" w:rsidP="00CD2A9E">
            <w:pPr>
              <w:spacing w:after="120"/>
              <w:rPr>
                <w:iCs/>
              </w:rPr>
            </w:pPr>
            <w:r w:rsidRPr="00A748AE">
              <w:rPr>
                <w:iCs/>
              </w:rPr>
              <w:t>Tham gia trình diễn tại Chương trình giao lưu âm nhạc Việt-Nhật và thảo luận kế hoạch hoạt động trong thời gian tới</w:t>
            </w:r>
          </w:p>
        </w:tc>
        <w:tc>
          <w:tcPr>
            <w:tcW w:w="913" w:type="dxa"/>
            <w:shd w:val="clear" w:color="auto" w:fill="FFFFFF"/>
            <w:vAlign w:val="center"/>
          </w:tcPr>
          <w:p w14:paraId="7594CEEE" w14:textId="77777777" w:rsidR="00C705B7" w:rsidRPr="00A748AE" w:rsidRDefault="00C705B7" w:rsidP="00CD2A9E">
            <w:pPr>
              <w:spacing w:after="120"/>
              <w:jc w:val="center"/>
              <w:rPr>
                <w:rFonts w:eastAsia="Calibri"/>
              </w:rPr>
            </w:pPr>
            <w:r w:rsidRPr="00A748AE">
              <w:rPr>
                <w:rFonts w:eastAsia="Calibri"/>
              </w:rPr>
              <w:t>02</w:t>
            </w:r>
          </w:p>
        </w:tc>
        <w:tc>
          <w:tcPr>
            <w:tcW w:w="1215" w:type="dxa"/>
            <w:shd w:val="clear" w:color="auto" w:fill="FFFFFF"/>
            <w:vAlign w:val="center"/>
          </w:tcPr>
          <w:p w14:paraId="68D36696" w14:textId="77777777" w:rsidR="00C705B7" w:rsidRPr="00A748AE" w:rsidRDefault="00C705B7" w:rsidP="00CD2A9E">
            <w:pPr>
              <w:spacing w:after="120"/>
              <w:jc w:val="center"/>
              <w:rPr>
                <w:rFonts w:eastAsia="Calibri"/>
              </w:rPr>
            </w:pPr>
          </w:p>
        </w:tc>
      </w:tr>
      <w:tr w:rsidR="00C705B7" w:rsidRPr="00A748AE" w14:paraId="4D7F6A9E" w14:textId="77777777" w:rsidTr="00CD2A9E">
        <w:trPr>
          <w:trHeight w:val="1476"/>
          <w:jc w:val="center"/>
        </w:trPr>
        <w:tc>
          <w:tcPr>
            <w:tcW w:w="741" w:type="dxa"/>
            <w:shd w:val="clear" w:color="auto" w:fill="auto"/>
            <w:vAlign w:val="center"/>
          </w:tcPr>
          <w:p w14:paraId="33030245" w14:textId="77777777" w:rsidR="00C705B7" w:rsidRPr="00A748AE" w:rsidRDefault="00C705B7" w:rsidP="00CD2A9E">
            <w:pPr>
              <w:spacing w:after="120"/>
              <w:jc w:val="center"/>
              <w:rPr>
                <w:rFonts w:eastAsia="Calibri"/>
              </w:rPr>
            </w:pPr>
            <w:r w:rsidRPr="00A748AE">
              <w:rPr>
                <w:rFonts w:eastAsia="Calibri"/>
              </w:rPr>
              <w:t>8</w:t>
            </w:r>
          </w:p>
        </w:tc>
        <w:tc>
          <w:tcPr>
            <w:tcW w:w="1492" w:type="dxa"/>
            <w:shd w:val="clear" w:color="auto" w:fill="auto"/>
            <w:vAlign w:val="center"/>
          </w:tcPr>
          <w:p w14:paraId="157AF240" w14:textId="77777777" w:rsidR="00C705B7" w:rsidRPr="00A748AE" w:rsidRDefault="00C705B7" w:rsidP="00CD2A9E">
            <w:pPr>
              <w:spacing w:after="120"/>
              <w:jc w:val="center"/>
              <w:rPr>
                <w:rFonts w:eastAsia="Times New Roman"/>
                <w:bCs/>
              </w:rPr>
            </w:pPr>
            <w:r w:rsidRPr="00A748AE">
              <w:rPr>
                <w:rFonts w:eastAsia="Times New Roman"/>
                <w:bCs/>
              </w:rPr>
              <w:t>8/3/2023</w:t>
            </w:r>
          </w:p>
        </w:tc>
        <w:tc>
          <w:tcPr>
            <w:tcW w:w="4921" w:type="dxa"/>
            <w:shd w:val="clear" w:color="auto" w:fill="auto"/>
            <w:vAlign w:val="center"/>
          </w:tcPr>
          <w:p w14:paraId="28AC4B48" w14:textId="77777777" w:rsidR="00C705B7" w:rsidRPr="00A748AE" w:rsidRDefault="00C705B7" w:rsidP="00CD2A9E">
            <w:pPr>
              <w:spacing w:after="120"/>
              <w:rPr>
                <w:rFonts w:eastAsia="Times New Roman"/>
                <w:bCs/>
              </w:rPr>
            </w:pPr>
            <w:r w:rsidRPr="00A748AE">
              <w:rPr>
                <w:rFonts w:eastAsia="Times New Roman"/>
                <w:bCs/>
              </w:rPr>
              <w:t>Đoàn bà Wiraka Moodhitaporn, Tổng lãnh sự Thái Lan tại thành phố Hồ Chí Minh</w:t>
            </w:r>
          </w:p>
        </w:tc>
        <w:tc>
          <w:tcPr>
            <w:tcW w:w="5618" w:type="dxa"/>
            <w:shd w:val="clear" w:color="auto" w:fill="FFFFFF"/>
            <w:vAlign w:val="center"/>
          </w:tcPr>
          <w:p w14:paraId="74D0CE50" w14:textId="77777777" w:rsidR="00C705B7" w:rsidRPr="00A748AE" w:rsidRDefault="00C705B7" w:rsidP="00CD2A9E">
            <w:pPr>
              <w:spacing w:after="120"/>
              <w:rPr>
                <w:iCs/>
              </w:rPr>
            </w:pPr>
            <w:r w:rsidRPr="00A748AE">
              <w:rPr>
                <w:iCs/>
              </w:rPr>
              <w:t xml:space="preserve">Trao đổi và thông tin về tình hình hoạt động của Hội Hữu nghị Việt-Thái trong thời gian qua và kế hoạch hợp tác trong thời gian tới </w:t>
            </w:r>
          </w:p>
        </w:tc>
        <w:tc>
          <w:tcPr>
            <w:tcW w:w="913" w:type="dxa"/>
            <w:shd w:val="clear" w:color="auto" w:fill="FFFFFF"/>
            <w:vAlign w:val="center"/>
          </w:tcPr>
          <w:p w14:paraId="0987C602" w14:textId="77777777" w:rsidR="00C705B7" w:rsidRPr="00A748AE" w:rsidRDefault="00C705B7" w:rsidP="00CD2A9E">
            <w:pPr>
              <w:spacing w:after="120"/>
              <w:jc w:val="center"/>
              <w:rPr>
                <w:rFonts w:eastAsia="Calibri"/>
              </w:rPr>
            </w:pPr>
            <w:r w:rsidRPr="00A748AE">
              <w:rPr>
                <w:rFonts w:eastAsia="Calibri"/>
              </w:rPr>
              <w:t>04</w:t>
            </w:r>
          </w:p>
        </w:tc>
        <w:tc>
          <w:tcPr>
            <w:tcW w:w="1215" w:type="dxa"/>
            <w:shd w:val="clear" w:color="auto" w:fill="FFFFFF"/>
            <w:vAlign w:val="center"/>
          </w:tcPr>
          <w:p w14:paraId="38C3E044" w14:textId="7F5CBA09" w:rsidR="00C705B7" w:rsidRPr="00A748AE" w:rsidRDefault="00C705B7" w:rsidP="00CD2A9E">
            <w:pPr>
              <w:spacing w:after="120"/>
              <w:jc w:val="center"/>
              <w:rPr>
                <w:rFonts w:eastAsia="Calibri"/>
              </w:rPr>
            </w:pPr>
            <w:r w:rsidRPr="00A748AE">
              <w:rPr>
                <w:rFonts w:eastAsia="Calibri"/>
              </w:rPr>
              <w:t>Hội LHHN và Hội Việt-Thái</w:t>
            </w:r>
          </w:p>
        </w:tc>
      </w:tr>
      <w:tr w:rsidR="00C705B7" w:rsidRPr="00A748AE" w14:paraId="5AD47CBB" w14:textId="77777777" w:rsidTr="00CD2A9E">
        <w:trPr>
          <w:trHeight w:val="1476"/>
          <w:jc w:val="center"/>
        </w:trPr>
        <w:tc>
          <w:tcPr>
            <w:tcW w:w="741" w:type="dxa"/>
            <w:shd w:val="clear" w:color="auto" w:fill="auto"/>
            <w:vAlign w:val="center"/>
          </w:tcPr>
          <w:p w14:paraId="2C2A080A" w14:textId="77777777" w:rsidR="00C705B7" w:rsidRPr="00A748AE" w:rsidRDefault="00C705B7" w:rsidP="00CD2A9E">
            <w:pPr>
              <w:spacing w:after="120"/>
              <w:jc w:val="center"/>
              <w:rPr>
                <w:rFonts w:eastAsia="Calibri"/>
              </w:rPr>
            </w:pPr>
            <w:r w:rsidRPr="00A748AE">
              <w:rPr>
                <w:rFonts w:eastAsia="Calibri"/>
              </w:rPr>
              <w:t>9</w:t>
            </w:r>
          </w:p>
        </w:tc>
        <w:tc>
          <w:tcPr>
            <w:tcW w:w="1492" w:type="dxa"/>
            <w:shd w:val="clear" w:color="auto" w:fill="auto"/>
            <w:vAlign w:val="center"/>
          </w:tcPr>
          <w:p w14:paraId="63833CE6" w14:textId="77777777" w:rsidR="00C705B7" w:rsidRPr="00A748AE" w:rsidRDefault="00C705B7" w:rsidP="00CD2A9E">
            <w:pPr>
              <w:spacing w:after="120"/>
              <w:jc w:val="center"/>
              <w:rPr>
                <w:rFonts w:eastAsia="Times New Roman"/>
                <w:bCs/>
              </w:rPr>
            </w:pPr>
            <w:r w:rsidRPr="00A748AE">
              <w:rPr>
                <w:rFonts w:eastAsia="Times New Roman"/>
              </w:rPr>
              <w:t>28-2/3/2023</w:t>
            </w:r>
          </w:p>
        </w:tc>
        <w:tc>
          <w:tcPr>
            <w:tcW w:w="4921" w:type="dxa"/>
            <w:shd w:val="clear" w:color="auto" w:fill="auto"/>
            <w:vAlign w:val="center"/>
          </w:tcPr>
          <w:p w14:paraId="3CC43885" w14:textId="77777777" w:rsidR="00C705B7" w:rsidRPr="00A748AE" w:rsidRDefault="00C705B7" w:rsidP="00CD2A9E">
            <w:pPr>
              <w:spacing w:after="120"/>
              <w:rPr>
                <w:rFonts w:eastAsia="Times New Roman"/>
                <w:bCs/>
              </w:rPr>
            </w:pPr>
            <w:r w:rsidRPr="00A748AE">
              <w:rPr>
                <w:rFonts w:eastAsia="Times New Roman"/>
                <w:bCs/>
              </w:rPr>
              <w:t>Đoàn bà Riebel Gudrun, đại diện tổ chức BENGO, CHLB Đức</w:t>
            </w:r>
          </w:p>
        </w:tc>
        <w:tc>
          <w:tcPr>
            <w:tcW w:w="5618" w:type="dxa"/>
            <w:shd w:val="clear" w:color="auto" w:fill="FFFFFF"/>
            <w:vAlign w:val="center"/>
          </w:tcPr>
          <w:p w14:paraId="4EB90E8C" w14:textId="77777777" w:rsidR="00C705B7" w:rsidRPr="00A748AE" w:rsidRDefault="00C705B7" w:rsidP="00CD2A9E">
            <w:pPr>
              <w:spacing w:after="120"/>
              <w:rPr>
                <w:iCs/>
              </w:rPr>
            </w:pPr>
            <w:r w:rsidRPr="00A748AE">
              <w:rPr>
                <w:iCs/>
              </w:rPr>
              <w:t>Tìm hiểu hiệu quả triển khai thực hiện các dự án do BMZ tài trợ tại Việt Nam (thông qua tổ chức SODI)</w:t>
            </w:r>
          </w:p>
        </w:tc>
        <w:tc>
          <w:tcPr>
            <w:tcW w:w="913" w:type="dxa"/>
            <w:shd w:val="clear" w:color="auto" w:fill="FFFFFF"/>
            <w:vAlign w:val="center"/>
          </w:tcPr>
          <w:p w14:paraId="2C6FEE99" w14:textId="77777777" w:rsidR="00C705B7" w:rsidRPr="00A748AE" w:rsidRDefault="00C705B7" w:rsidP="00CD2A9E">
            <w:pPr>
              <w:spacing w:after="120"/>
              <w:jc w:val="center"/>
              <w:rPr>
                <w:rFonts w:eastAsia="Calibri"/>
              </w:rPr>
            </w:pPr>
            <w:r w:rsidRPr="00A748AE">
              <w:rPr>
                <w:rFonts w:eastAsia="Calibri"/>
              </w:rPr>
              <w:t>01</w:t>
            </w:r>
          </w:p>
        </w:tc>
        <w:tc>
          <w:tcPr>
            <w:tcW w:w="1215" w:type="dxa"/>
            <w:shd w:val="clear" w:color="auto" w:fill="FFFFFF"/>
            <w:vAlign w:val="center"/>
          </w:tcPr>
          <w:p w14:paraId="5D211FF9" w14:textId="77777777" w:rsidR="00C705B7" w:rsidRPr="00A748AE" w:rsidRDefault="00C705B7" w:rsidP="00CD2A9E">
            <w:pPr>
              <w:spacing w:after="120"/>
              <w:jc w:val="center"/>
              <w:rPr>
                <w:rFonts w:eastAsia="Calibri"/>
              </w:rPr>
            </w:pPr>
            <w:r w:rsidRPr="00A748AE">
              <w:rPr>
                <w:rFonts w:eastAsia="Calibri"/>
              </w:rPr>
              <w:t>LHHN</w:t>
            </w:r>
          </w:p>
        </w:tc>
      </w:tr>
      <w:tr w:rsidR="00C705B7" w:rsidRPr="00A748AE" w14:paraId="13B4BECD" w14:textId="77777777" w:rsidTr="00CD2A9E">
        <w:trPr>
          <w:trHeight w:val="1476"/>
          <w:jc w:val="center"/>
        </w:trPr>
        <w:tc>
          <w:tcPr>
            <w:tcW w:w="741" w:type="dxa"/>
            <w:shd w:val="clear" w:color="auto" w:fill="auto"/>
            <w:vAlign w:val="center"/>
          </w:tcPr>
          <w:p w14:paraId="24C1F3A4" w14:textId="77777777" w:rsidR="00C705B7" w:rsidRPr="00A748AE" w:rsidRDefault="00C705B7" w:rsidP="00CD2A9E">
            <w:pPr>
              <w:spacing w:after="120"/>
              <w:jc w:val="center"/>
              <w:rPr>
                <w:rFonts w:eastAsia="Calibri"/>
              </w:rPr>
            </w:pPr>
            <w:r w:rsidRPr="00A748AE">
              <w:rPr>
                <w:rFonts w:eastAsia="Calibri"/>
              </w:rPr>
              <w:t>10</w:t>
            </w:r>
          </w:p>
        </w:tc>
        <w:tc>
          <w:tcPr>
            <w:tcW w:w="1492" w:type="dxa"/>
            <w:shd w:val="clear" w:color="auto" w:fill="auto"/>
            <w:vAlign w:val="center"/>
          </w:tcPr>
          <w:p w14:paraId="3FACAF06" w14:textId="77777777" w:rsidR="00C705B7" w:rsidRPr="00A748AE" w:rsidRDefault="00C705B7" w:rsidP="00CD2A9E">
            <w:pPr>
              <w:spacing w:after="120"/>
              <w:jc w:val="center"/>
              <w:rPr>
                <w:rFonts w:eastAsia="Times New Roman"/>
                <w:bCs/>
              </w:rPr>
            </w:pPr>
            <w:r w:rsidRPr="00A748AE">
              <w:rPr>
                <w:rFonts w:eastAsia="Times New Roman"/>
              </w:rPr>
              <w:t>17/3/2023</w:t>
            </w:r>
          </w:p>
        </w:tc>
        <w:tc>
          <w:tcPr>
            <w:tcW w:w="4921" w:type="dxa"/>
            <w:shd w:val="clear" w:color="auto" w:fill="auto"/>
            <w:vAlign w:val="center"/>
          </w:tcPr>
          <w:p w14:paraId="5EC347DA" w14:textId="77777777" w:rsidR="00C705B7" w:rsidRPr="00A748AE" w:rsidRDefault="00C705B7" w:rsidP="00CD2A9E">
            <w:pPr>
              <w:spacing w:after="120"/>
              <w:rPr>
                <w:rFonts w:eastAsia="Times New Roman"/>
                <w:bCs/>
              </w:rPr>
            </w:pPr>
            <w:r w:rsidRPr="00A748AE">
              <w:rPr>
                <w:rFonts w:eastAsia="Times New Roman"/>
                <w:bCs/>
              </w:rPr>
              <w:t>Đoàn ông Lưu Chí, Phó Tổng lãnh sự Trung Quốc tại Đà Nẵng</w:t>
            </w:r>
          </w:p>
        </w:tc>
        <w:tc>
          <w:tcPr>
            <w:tcW w:w="5618" w:type="dxa"/>
            <w:shd w:val="clear" w:color="auto" w:fill="FFFFFF"/>
            <w:vAlign w:val="center"/>
          </w:tcPr>
          <w:p w14:paraId="04A86BC3" w14:textId="77777777" w:rsidR="00C705B7" w:rsidRPr="00A748AE" w:rsidRDefault="00C705B7" w:rsidP="00CD2A9E">
            <w:pPr>
              <w:spacing w:after="120"/>
              <w:rPr>
                <w:iCs/>
              </w:rPr>
            </w:pPr>
            <w:r w:rsidRPr="00A748AE">
              <w:rPr>
                <w:iCs/>
              </w:rPr>
              <w:t>Trao đổi về kế hoạch hợp tác trong thời gian tới</w:t>
            </w:r>
          </w:p>
        </w:tc>
        <w:tc>
          <w:tcPr>
            <w:tcW w:w="913" w:type="dxa"/>
            <w:shd w:val="clear" w:color="auto" w:fill="FFFFFF"/>
            <w:vAlign w:val="center"/>
          </w:tcPr>
          <w:p w14:paraId="4C3ACB17" w14:textId="77777777" w:rsidR="00C705B7" w:rsidRPr="00A748AE" w:rsidRDefault="00C705B7" w:rsidP="00CD2A9E">
            <w:pPr>
              <w:spacing w:after="120"/>
              <w:jc w:val="center"/>
              <w:rPr>
                <w:rFonts w:eastAsia="Calibri"/>
              </w:rPr>
            </w:pPr>
            <w:r w:rsidRPr="00A748AE">
              <w:rPr>
                <w:rFonts w:eastAsia="Calibri"/>
              </w:rPr>
              <w:t>03</w:t>
            </w:r>
          </w:p>
        </w:tc>
        <w:tc>
          <w:tcPr>
            <w:tcW w:w="1215" w:type="dxa"/>
            <w:shd w:val="clear" w:color="auto" w:fill="FFFFFF"/>
            <w:vAlign w:val="center"/>
          </w:tcPr>
          <w:p w14:paraId="068E147D" w14:textId="77777777" w:rsidR="00C705B7" w:rsidRPr="00A748AE" w:rsidRDefault="00C705B7" w:rsidP="00CD2A9E">
            <w:pPr>
              <w:spacing w:after="120"/>
              <w:jc w:val="center"/>
              <w:rPr>
                <w:rFonts w:eastAsia="Calibri"/>
              </w:rPr>
            </w:pPr>
            <w:r w:rsidRPr="00A748AE">
              <w:rPr>
                <w:rFonts w:eastAsia="Calibri"/>
              </w:rPr>
              <w:t>LHHN và Hội Việt-Trung</w:t>
            </w:r>
          </w:p>
        </w:tc>
      </w:tr>
      <w:tr w:rsidR="00C705B7" w:rsidRPr="00A748AE" w14:paraId="26334DCD" w14:textId="77777777" w:rsidTr="00CD2A9E">
        <w:trPr>
          <w:trHeight w:val="1476"/>
          <w:jc w:val="center"/>
        </w:trPr>
        <w:tc>
          <w:tcPr>
            <w:tcW w:w="741" w:type="dxa"/>
            <w:shd w:val="clear" w:color="auto" w:fill="auto"/>
            <w:vAlign w:val="center"/>
          </w:tcPr>
          <w:p w14:paraId="18088B94" w14:textId="77777777" w:rsidR="00C705B7" w:rsidRPr="003A6C78" w:rsidRDefault="00C705B7" w:rsidP="00CD2A9E">
            <w:pPr>
              <w:spacing w:after="120"/>
              <w:jc w:val="center"/>
              <w:rPr>
                <w:rFonts w:eastAsia="Calibri"/>
              </w:rPr>
            </w:pPr>
            <w:r w:rsidRPr="000E02DE">
              <w:rPr>
                <w:rFonts w:eastAsia="Calibri"/>
                <w:bCs/>
              </w:rPr>
              <w:lastRenderedPageBreak/>
              <w:t>11</w:t>
            </w:r>
          </w:p>
        </w:tc>
        <w:tc>
          <w:tcPr>
            <w:tcW w:w="1492" w:type="dxa"/>
            <w:shd w:val="clear" w:color="auto" w:fill="auto"/>
            <w:vAlign w:val="center"/>
          </w:tcPr>
          <w:p w14:paraId="1ADF5CB9" w14:textId="77777777" w:rsidR="00C705B7" w:rsidRPr="003A6C78" w:rsidRDefault="00C705B7" w:rsidP="00CD2A9E">
            <w:pPr>
              <w:spacing w:after="120"/>
              <w:jc w:val="center"/>
              <w:rPr>
                <w:rFonts w:eastAsia="Times New Roman"/>
                <w:bCs/>
              </w:rPr>
            </w:pPr>
            <w:r w:rsidRPr="000E02DE">
              <w:rPr>
                <w:rFonts w:eastAsia="Calibri"/>
                <w:bCs/>
              </w:rPr>
              <w:t>29/3/2023</w:t>
            </w:r>
          </w:p>
        </w:tc>
        <w:tc>
          <w:tcPr>
            <w:tcW w:w="4921" w:type="dxa"/>
            <w:shd w:val="clear" w:color="auto" w:fill="auto"/>
            <w:vAlign w:val="center"/>
          </w:tcPr>
          <w:p w14:paraId="05F4E247" w14:textId="77777777" w:rsidR="00C705B7" w:rsidRPr="003A6C78" w:rsidRDefault="00C705B7" w:rsidP="00CD2A9E">
            <w:pPr>
              <w:spacing w:after="120"/>
              <w:rPr>
                <w:rFonts w:eastAsia="Times New Roman"/>
                <w:bCs/>
              </w:rPr>
            </w:pPr>
            <w:r w:rsidRPr="000E02DE">
              <w:rPr>
                <w:rFonts w:eastAsia="Calibri"/>
                <w:bCs/>
              </w:rPr>
              <w:t>Đoàn CLB Hippo Family-Nhật Bản</w:t>
            </w:r>
          </w:p>
        </w:tc>
        <w:tc>
          <w:tcPr>
            <w:tcW w:w="5618" w:type="dxa"/>
            <w:shd w:val="clear" w:color="auto" w:fill="FFFFFF"/>
            <w:vAlign w:val="center"/>
          </w:tcPr>
          <w:p w14:paraId="1E9972B2" w14:textId="77777777" w:rsidR="00C705B7" w:rsidRPr="003A6C78" w:rsidRDefault="00C705B7" w:rsidP="00CD2A9E">
            <w:pPr>
              <w:spacing w:after="120"/>
              <w:rPr>
                <w:iCs/>
              </w:rPr>
            </w:pPr>
            <w:r w:rsidRPr="000E02DE">
              <w:rPr>
                <w:rFonts w:eastAsia="Calibri"/>
                <w:bCs/>
              </w:rPr>
              <w:t>Giao lưu, tìm hiểu văn hóa Việt-Nhật thông qua hình thức lưu trú nhà dân</w:t>
            </w:r>
          </w:p>
        </w:tc>
        <w:tc>
          <w:tcPr>
            <w:tcW w:w="913" w:type="dxa"/>
            <w:shd w:val="clear" w:color="auto" w:fill="FFFFFF"/>
            <w:vAlign w:val="center"/>
          </w:tcPr>
          <w:p w14:paraId="7FD1D347" w14:textId="77777777" w:rsidR="00C705B7" w:rsidRPr="003A6C78" w:rsidRDefault="00C705B7" w:rsidP="00CD2A9E">
            <w:pPr>
              <w:spacing w:after="120"/>
              <w:jc w:val="center"/>
              <w:rPr>
                <w:rFonts w:eastAsia="Calibri"/>
              </w:rPr>
            </w:pPr>
            <w:r w:rsidRPr="000E02DE">
              <w:rPr>
                <w:rFonts w:eastAsia="Calibri"/>
                <w:bCs/>
              </w:rPr>
              <w:t>10</w:t>
            </w:r>
          </w:p>
        </w:tc>
        <w:tc>
          <w:tcPr>
            <w:tcW w:w="1215" w:type="dxa"/>
            <w:shd w:val="clear" w:color="auto" w:fill="FFFFFF"/>
            <w:vAlign w:val="center"/>
          </w:tcPr>
          <w:p w14:paraId="2FA348F9" w14:textId="77777777" w:rsidR="00C705B7" w:rsidRPr="003A6C78" w:rsidRDefault="00C705B7" w:rsidP="00CD2A9E">
            <w:pPr>
              <w:spacing w:after="120"/>
              <w:jc w:val="center"/>
              <w:rPr>
                <w:rFonts w:eastAsia="Calibri"/>
              </w:rPr>
            </w:pPr>
            <w:r w:rsidRPr="000E02DE">
              <w:rPr>
                <w:rFonts w:eastAsia="Calibri"/>
                <w:bCs/>
              </w:rPr>
              <w:t>Hội HN Việt-Nhật</w:t>
            </w:r>
          </w:p>
        </w:tc>
      </w:tr>
      <w:tr w:rsidR="00C705B7" w:rsidRPr="00A748AE" w14:paraId="0CDEDA42" w14:textId="77777777" w:rsidTr="00CD2A9E">
        <w:trPr>
          <w:trHeight w:val="1476"/>
          <w:jc w:val="center"/>
        </w:trPr>
        <w:tc>
          <w:tcPr>
            <w:tcW w:w="741" w:type="dxa"/>
            <w:shd w:val="clear" w:color="auto" w:fill="auto"/>
            <w:vAlign w:val="center"/>
          </w:tcPr>
          <w:p w14:paraId="193C870B" w14:textId="77777777" w:rsidR="00C705B7" w:rsidRPr="003A6C78" w:rsidRDefault="00C705B7" w:rsidP="00CD2A9E">
            <w:pPr>
              <w:spacing w:after="120"/>
              <w:jc w:val="center"/>
              <w:rPr>
                <w:rFonts w:eastAsia="Calibri"/>
              </w:rPr>
            </w:pPr>
            <w:r w:rsidRPr="000E02DE">
              <w:rPr>
                <w:rFonts w:eastAsia="Calibri"/>
              </w:rPr>
              <w:t>12</w:t>
            </w:r>
          </w:p>
        </w:tc>
        <w:tc>
          <w:tcPr>
            <w:tcW w:w="1492" w:type="dxa"/>
            <w:shd w:val="clear" w:color="auto" w:fill="auto"/>
            <w:vAlign w:val="center"/>
          </w:tcPr>
          <w:p w14:paraId="4215751B" w14:textId="77777777" w:rsidR="00C705B7" w:rsidRPr="003A6C78" w:rsidRDefault="00C705B7" w:rsidP="00CD2A9E">
            <w:pPr>
              <w:spacing w:after="120"/>
              <w:jc w:val="center"/>
              <w:rPr>
                <w:rFonts w:eastAsia="Times New Roman"/>
                <w:bCs/>
              </w:rPr>
            </w:pPr>
            <w:r w:rsidRPr="000E02DE">
              <w:rPr>
                <w:rFonts w:eastAsia="Calibri"/>
              </w:rPr>
              <w:t>10/4/2023</w:t>
            </w:r>
          </w:p>
        </w:tc>
        <w:tc>
          <w:tcPr>
            <w:tcW w:w="4921" w:type="dxa"/>
            <w:shd w:val="clear" w:color="auto" w:fill="auto"/>
            <w:vAlign w:val="center"/>
          </w:tcPr>
          <w:p w14:paraId="4C3A6AEB" w14:textId="72C2F5F2" w:rsidR="00C705B7" w:rsidRPr="003A6C78" w:rsidRDefault="00C705B7" w:rsidP="00CD2A9E">
            <w:pPr>
              <w:spacing w:after="120"/>
              <w:rPr>
                <w:rFonts w:eastAsia="Times New Roman"/>
                <w:bCs/>
              </w:rPr>
            </w:pPr>
            <w:r w:rsidRPr="000E02DE">
              <w:t>Đoàn Sứ giả Sức mạnh hữu nghị FFI</w:t>
            </w:r>
            <w:r w:rsidR="004D3492">
              <w:t xml:space="preserve"> (Hoa Kỳ, R</w:t>
            </w:r>
            <w:r w:rsidR="0038225E">
              <w:t>o</w:t>
            </w:r>
            <w:r w:rsidR="004D3492">
              <w:t>mania)</w:t>
            </w:r>
          </w:p>
        </w:tc>
        <w:tc>
          <w:tcPr>
            <w:tcW w:w="5618" w:type="dxa"/>
            <w:shd w:val="clear" w:color="auto" w:fill="FFFFFF"/>
            <w:vAlign w:val="center"/>
          </w:tcPr>
          <w:p w14:paraId="7824989A" w14:textId="77777777" w:rsidR="00C705B7" w:rsidRPr="003A6C78" w:rsidRDefault="00C705B7" w:rsidP="00CD2A9E">
            <w:pPr>
              <w:spacing w:after="120"/>
              <w:rPr>
                <w:iCs/>
              </w:rPr>
            </w:pPr>
            <w:r w:rsidRPr="000E02DE">
              <w:rPr>
                <w:bCs/>
              </w:rPr>
              <w:t>Tìm hiểu về đất nước, con người, truyền thống văn hóa, giáo dục, phong tục tập quán của Việt Nam nói chung và Thừa Thiên Huế nói riêng thông qua hình thức lưu trú homestay</w:t>
            </w:r>
          </w:p>
        </w:tc>
        <w:tc>
          <w:tcPr>
            <w:tcW w:w="913" w:type="dxa"/>
            <w:shd w:val="clear" w:color="auto" w:fill="FFFFFF"/>
            <w:vAlign w:val="center"/>
          </w:tcPr>
          <w:p w14:paraId="2EFF46FB" w14:textId="77777777" w:rsidR="00C705B7" w:rsidRPr="003A6C78" w:rsidRDefault="00C705B7" w:rsidP="00CD2A9E">
            <w:pPr>
              <w:spacing w:after="120"/>
              <w:jc w:val="center"/>
              <w:rPr>
                <w:rFonts w:eastAsia="Calibri"/>
              </w:rPr>
            </w:pPr>
            <w:r w:rsidRPr="000E02DE">
              <w:rPr>
                <w:rFonts w:eastAsia="Calibri"/>
              </w:rPr>
              <w:t>16</w:t>
            </w:r>
          </w:p>
        </w:tc>
        <w:tc>
          <w:tcPr>
            <w:tcW w:w="1215" w:type="dxa"/>
            <w:shd w:val="clear" w:color="auto" w:fill="FFFFFF"/>
            <w:vAlign w:val="center"/>
          </w:tcPr>
          <w:p w14:paraId="1252C867" w14:textId="77777777" w:rsidR="00C705B7" w:rsidRPr="003A6C78" w:rsidRDefault="00C705B7" w:rsidP="00CD2A9E">
            <w:pPr>
              <w:spacing w:after="120"/>
              <w:jc w:val="center"/>
              <w:rPr>
                <w:rFonts w:eastAsia="Calibri"/>
              </w:rPr>
            </w:pPr>
            <w:r w:rsidRPr="000E02DE">
              <w:rPr>
                <w:rFonts w:eastAsia="Calibri"/>
              </w:rPr>
              <w:t>LHHN</w:t>
            </w:r>
          </w:p>
        </w:tc>
      </w:tr>
      <w:tr w:rsidR="00C705B7" w:rsidRPr="00A748AE" w14:paraId="63E0F66D" w14:textId="77777777" w:rsidTr="00CD2A9E">
        <w:trPr>
          <w:trHeight w:val="1476"/>
          <w:jc w:val="center"/>
        </w:trPr>
        <w:tc>
          <w:tcPr>
            <w:tcW w:w="741" w:type="dxa"/>
            <w:shd w:val="clear" w:color="auto" w:fill="auto"/>
            <w:vAlign w:val="center"/>
          </w:tcPr>
          <w:p w14:paraId="5C67CA5A" w14:textId="77777777" w:rsidR="00C705B7" w:rsidRPr="003A6C78" w:rsidRDefault="00C705B7" w:rsidP="00CD2A9E">
            <w:pPr>
              <w:spacing w:after="120"/>
              <w:jc w:val="center"/>
              <w:rPr>
                <w:rFonts w:eastAsia="Calibri"/>
              </w:rPr>
            </w:pPr>
            <w:r w:rsidRPr="000E02DE">
              <w:rPr>
                <w:rFonts w:eastAsia="Calibri"/>
              </w:rPr>
              <w:t>13</w:t>
            </w:r>
          </w:p>
        </w:tc>
        <w:tc>
          <w:tcPr>
            <w:tcW w:w="1492" w:type="dxa"/>
            <w:shd w:val="clear" w:color="auto" w:fill="auto"/>
            <w:vAlign w:val="center"/>
          </w:tcPr>
          <w:p w14:paraId="14CAB743" w14:textId="77777777" w:rsidR="00C705B7" w:rsidRPr="003A6C78" w:rsidRDefault="00C705B7" w:rsidP="00CD2A9E">
            <w:pPr>
              <w:spacing w:after="120"/>
              <w:jc w:val="center"/>
              <w:rPr>
                <w:rFonts w:eastAsia="Times New Roman"/>
                <w:bCs/>
              </w:rPr>
            </w:pPr>
            <w:r w:rsidRPr="000E02DE">
              <w:rPr>
                <w:rFonts w:eastAsia="Calibri"/>
              </w:rPr>
              <w:t>18/4/2023</w:t>
            </w:r>
          </w:p>
        </w:tc>
        <w:tc>
          <w:tcPr>
            <w:tcW w:w="4921" w:type="dxa"/>
            <w:shd w:val="clear" w:color="auto" w:fill="auto"/>
            <w:vAlign w:val="center"/>
          </w:tcPr>
          <w:p w14:paraId="3FE553A4" w14:textId="77C1EF15" w:rsidR="00C705B7" w:rsidRPr="003A6C78" w:rsidRDefault="00C705B7" w:rsidP="00CD2A9E">
            <w:pPr>
              <w:spacing w:after="120"/>
              <w:rPr>
                <w:rFonts w:eastAsia="Times New Roman"/>
                <w:bCs/>
              </w:rPr>
            </w:pPr>
            <w:r w:rsidRPr="000E02DE">
              <w:rPr>
                <w:rFonts w:eastAsia="Times New Roman"/>
                <w:bCs/>
              </w:rPr>
              <w:t>Đoàn cán bộ tư vấn Trung tâm rà phá bom mìn nhân đạo quốc tế Geneva (GICHD)</w:t>
            </w:r>
          </w:p>
        </w:tc>
        <w:tc>
          <w:tcPr>
            <w:tcW w:w="5618" w:type="dxa"/>
            <w:shd w:val="clear" w:color="auto" w:fill="FFFFFF"/>
            <w:vAlign w:val="center"/>
          </w:tcPr>
          <w:p w14:paraId="5BC68D4C" w14:textId="5BAC3728" w:rsidR="00C705B7" w:rsidRPr="003A6C78" w:rsidRDefault="00C705B7" w:rsidP="00CD2A9E">
            <w:pPr>
              <w:spacing w:after="120"/>
              <w:rPr>
                <w:iCs/>
              </w:rPr>
            </w:pPr>
            <w:r w:rsidRPr="000E02DE">
              <w:rPr>
                <w:rFonts w:eastAsia="Times New Roman"/>
                <w:bCs/>
              </w:rPr>
              <w:t xml:space="preserve">Làm việc với Liên hiệp hữu nghị để trao đổi về kết quả </w:t>
            </w:r>
            <w:r w:rsidR="00217DE3">
              <w:rPr>
                <w:rFonts w:eastAsia="Times New Roman"/>
                <w:bCs/>
              </w:rPr>
              <w:t>tác động</w:t>
            </w:r>
            <w:r w:rsidR="003A6C78">
              <w:rPr>
                <w:rFonts w:eastAsia="Times New Roman"/>
                <w:bCs/>
              </w:rPr>
              <w:t xml:space="preserve"> của các dự án do NPA tài trợ tại tỉnh </w:t>
            </w:r>
            <w:r w:rsidR="00217DE3">
              <w:rPr>
                <w:rFonts w:eastAsia="Times New Roman"/>
                <w:bCs/>
              </w:rPr>
              <w:t>Thừa Thiên Huế</w:t>
            </w:r>
          </w:p>
        </w:tc>
        <w:tc>
          <w:tcPr>
            <w:tcW w:w="913" w:type="dxa"/>
            <w:shd w:val="clear" w:color="auto" w:fill="FFFFFF"/>
            <w:vAlign w:val="center"/>
          </w:tcPr>
          <w:p w14:paraId="6B278AD4" w14:textId="77777777" w:rsidR="00C705B7" w:rsidRPr="003A6C78" w:rsidRDefault="00C705B7" w:rsidP="00CD2A9E">
            <w:pPr>
              <w:spacing w:after="120"/>
              <w:jc w:val="center"/>
              <w:rPr>
                <w:rFonts w:eastAsia="Calibri"/>
              </w:rPr>
            </w:pPr>
            <w:r w:rsidRPr="000E02DE">
              <w:rPr>
                <w:rFonts w:eastAsia="Calibri"/>
              </w:rPr>
              <w:t>02</w:t>
            </w:r>
          </w:p>
        </w:tc>
        <w:tc>
          <w:tcPr>
            <w:tcW w:w="1215" w:type="dxa"/>
            <w:shd w:val="clear" w:color="auto" w:fill="FFFFFF"/>
            <w:vAlign w:val="center"/>
          </w:tcPr>
          <w:p w14:paraId="6705C845" w14:textId="2359F6CA" w:rsidR="00C705B7" w:rsidRPr="003A6C78" w:rsidRDefault="00C705B7" w:rsidP="00CD2A9E">
            <w:pPr>
              <w:spacing w:after="120"/>
              <w:jc w:val="center"/>
              <w:rPr>
                <w:rFonts w:eastAsia="Calibri"/>
              </w:rPr>
            </w:pPr>
            <w:r w:rsidRPr="000E02DE">
              <w:rPr>
                <w:rFonts w:eastAsia="Calibri"/>
              </w:rPr>
              <w:t>LHHN</w:t>
            </w:r>
          </w:p>
        </w:tc>
      </w:tr>
      <w:tr w:rsidR="00C705B7" w:rsidRPr="00A748AE" w14:paraId="1071B425" w14:textId="77777777" w:rsidTr="00CD2A9E">
        <w:trPr>
          <w:trHeight w:val="1476"/>
          <w:jc w:val="center"/>
        </w:trPr>
        <w:tc>
          <w:tcPr>
            <w:tcW w:w="741" w:type="dxa"/>
            <w:shd w:val="clear" w:color="auto" w:fill="auto"/>
            <w:vAlign w:val="center"/>
          </w:tcPr>
          <w:p w14:paraId="485A9B00" w14:textId="77777777" w:rsidR="00C705B7" w:rsidRPr="00A748AE" w:rsidRDefault="00C705B7" w:rsidP="00CD2A9E">
            <w:pPr>
              <w:spacing w:after="120"/>
              <w:jc w:val="center"/>
              <w:rPr>
                <w:rFonts w:eastAsia="Calibri"/>
              </w:rPr>
            </w:pPr>
            <w:r>
              <w:rPr>
                <w:rFonts w:eastAsia="Calibri"/>
              </w:rPr>
              <w:t>14</w:t>
            </w:r>
          </w:p>
        </w:tc>
        <w:tc>
          <w:tcPr>
            <w:tcW w:w="1492" w:type="dxa"/>
            <w:shd w:val="clear" w:color="auto" w:fill="auto"/>
            <w:vAlign w:val="center"/>
          </w:tcPr>
          <w:p w14:paraId="56F91BF3" w14:textId="77777777" w:rsidR="00C705B7" w:rsidRPr="00A748AE" w:rsidRDefault="00C705B7" w:rsidP="00CD2A9E">
            <w:pPr>
              <w:spacing w:after="120"/>
              <w:jc w:val="center"/>
              <w:rPr>
                <w:rFonts w:eastAsia="Times New Roman"/>
                <w:bCs/>
              </w:rPr>
            </w:pPr>
            <w:r>
              <w:rPr>
                <w:rFonts w:eastAsia="Times New Roman"/>
              </w:rPr>
              <w:t>16/5/2023</w:t>
            </w:r>
          </w:p>
        </w:tc>
        <w:tc>
          <w:tcPr>
            <w:tcW w:w="4921" w:type="dxa"/>
            <w:shd w:val="clear" w:color="auto" w:fill="auto"/>
            <w:vAlign w:val="center"/>
          </w:tcPr>
          <w:p w14:paraId="2DB22806" w14:textId="5A6B1EB2" w:rsidR="00C705B7" w:rsidRPr="00A748AE" w:rsidRDefault="00B874BE" w:rsidP="00CD2A9E">
            <w:pPr>
              <w:spacing w:after="120"/>
              <w:rPr>
                <w:rFonts w:eastAsia="Times New Roman"/>
                <w:bCs/>
              </w:rPr>
            </w:pPr>
            <w:r>
              <w:rPr>
                <w:rFonts w:eastAsia="Times New Roman"/>
                <w:bCs/>
              </w:rPr>
              <w:t xml:space="preserve">Đoàn </w:t>
            </w:r>
            <w:r w:rsidR="00C705B7">
              <w:rPr>
                <w:rFonts w:eastAsia="Times New Roman"/>
                <w:bCs/>
              </w:rPr>
              <w:t>Hội Hữu nghị Nhật-Việt tỉnh Kawasaki</w:t>
            </w:r>
          </w:p>
        </w:tc>
        <w:tc>
          <w:tcPr>
            <w:tcW w:w="5618" w:type="dxa"/>
            <w:shd w:val="clear" w:color="auto" w:fill="FFFFFF"/>
            <w:vAlign w:val="center"/>
          </w:tcPr>
          <w:p w14:paraId="26B6337D" w14:textId="3A66C9F1" w:rsidR="00C705B7" w:rsidRPr="00A748AE" w:rsidRDefault="00C705B7" w:rsidP="00CD2A9E">
            <w:pPr>
              <w:spacing w:after="120"/>
              <w:rPr>
                <w:iCs/>
              </w:rPr>
            </w:pPr>
            <w:r>
              <w:rPr>
                <w:iCs/>
              </w:rPr>
              <w:t>Thăm và làm việc với Liên hiệp hữu nghị để triển khai kế hoạch tổ chức sự kiện âm nhạc nhân kỷ niệm 50 năm thiết lập quan hệ ngoại giao</w:t>
            </w:r>
            <w:r w:rsidR="007D3673">
              <w:rPr>
                <w:iCs/>
              </w:rPr>
              <w:t xml:space="preserve"> Việt Nam-Nhật Bản</w:t>
            </w:r>
          </w:p>
        </w:tc>
        <w:tc>
          <w:tcPr>
            <w:tcW w:w="913" w:type="dxa"/>
            <w:shd w:val="clear" w:color="auto" w:fill="FFFFFF"/>
            <w:vAlign w:val="center"/>
          </w:tcPr>
          <w:p w14:paraId="36E21CED" w14:textId="77777777" w:rsidR="00C705B7" w:rsidRPr="00A748AE" w:rsidRDefault="00C705B7" w:rsidP="00CD2A9E">
            <w:pPr>
              <w:spacing w:after="120"/>
              <w:jc w:val="center"/>
              <w:rPr>
                <w:rFonts w:eastAsia="Calibri"/>
              </w:rPr>
            </w:pPr>
            <w:r>
              <w:rPr>
                <w:rFonts w:eastAsia="Calibri"/>
              </w:rPr>
              <w:t>02</w:t>
            </w:r>
          </w:p>
        </w:tc>
        <w:tc>
          <w:tcPr>
            <w:tcW w:w="1215" w:type="dxa"/>
            <w:shd w:val="clear" w:color="auto" w:fill="FFFFFF"/>
            <w:vAlign w:val="center"/>
          </w:tcPr>
          <w:p w14:paraId="1B7C73C3" w14:textId="77777777" w:rsidR="00C705B7" w:rsidRPr="00A748AE" w:rsidRDefault="00C705B7" w:rsidP="00CD2A9E">
            <w:pPr>
              <w:spacing w:after="120"/>
              <w:jc w:val="center"/>
              <w:rPr>
                <w:rFonts w:eastAsia="Calibri"/>
              </w:rPr>
            </w:pPr>
            <w:r>
              <w:rPr>
                <w:rFonts w:eastAsia="Calibri"/>
              </w:rPr>
              <w:t>LHHN và Hội Việt-Nhật</w:t>
            </w:r>
          </w:p>
        </w:tc>
      </w:tr>
      <w:tr w:rsidR="00C705B7" w:rsidRPr="00A748AE" w14:paraId="24C65035" w14:textId="77777777" w:rsidTr="00CD2A9E">
        <w:trPr>
          <w:trHeight w:val="1227"/>
          <w:jc w:val="center"/>
        </w:trPr>
        <w:tc>
          <w:tcPr>
            <w:tcW w:w="741" w:type="dxa"/>
            <w:shd w:val="clear" w:color="auto" w:fill="auto"/>
            <w:vAlign w:val="center"/>
          </w:tcPr>
          <w:p w14:paraId="75189AAC" w14:textId="77777777" w:rsidR="00C705B7" w:rsidRPr="00A748AE" w:rsidRDefault="00C705B7" w:rsidP="00CD2A9E">
            <w:pPr>
              <w:spacing w:after="120"/>
              <w:jc w:val="center"/>
              <w:rPr>
                <w:rFonts w:eastAsia="Calibri"/>
              </w:rPr>
            </w:pPr>
            <w:r>
              <w:rPr>
                <w:rFonts w:eastAsia="Calibri"/>
              </w:rPr>
              <w:t>15</w:t>
            </w:r>
          </w:p>
        </w:tc>
        <w:tc>
          <w:tcPr>
            <w:tcW w:w="1492" w:type="dxa"/>
            <w:shd w:val="clear" w:color="auto" w:fill="auto"/>
            <w:vAlign w:val="center"/>
          </w:tcPr>
          <w:p w14:paraId="4BF2B145" w14:textId="77777777" w:rsidR="00C705B7" w:rsidRPr="00A748AE" w:rsidRDefault="00C705B7" w:rsidP="00CD2A9E">
            <w:pPr>
              <w:spacing w:after="120"/>
              <w:jc w:val="center"/>
              <w:rPr>
                <w:rFonts w:eastAsia="Times New Roman"/>
                <w:bCs/>
              </w:rPr>
            </w:pPr>
            <w:r>
              <w:rPr>
                <w:rFonts w:eastAsia="Times New Roman"/>
              </w:rPr>
              <w:t>23/5/2023</w:t>
            </w:r>
          </w:p>
        </w:tc>
        <w:tc>
          <w:tcPr>
            <w:tcW w:w="4921" w:type="dxa"/>
            <w:shd w:val="clear" w:color="auto" w:fill="auto"/>
            <w:vAlign w:val="center"/>
          </w:tcPr>
          <w:p w14:paraId="3887766A" w14:textId="626DD31D" w:rsidR="00C705B7" w:rsidRPr="00A748AE" w:rsidRDefault="00C705B7" w:rsidP="00CD2A9E">
            <w:pPr>
              <w:spacing w:after="120"/>
              <w:rPr>
                <w:rFonts w:eastAsia="Times New Roman"/>
                <w:bCs/>
              </w:rPr>
            </w:pPr>
            <w:r>
              <w:rPr>
                <w:rFonts w:eastAsia="Times New Roman"/>
                <w:bCs/>
              </w:rPr>
              <w:t>Đoàn Cựu chiến binh VVA</w:t>
            </w:r>
            <w:r w:rsidR="007D3673">
              <w:rPr>
                <w:rFonts w:eastAsia="Times New Roman"/>
                <w:bCs/>
              </w:rPr>
              <w:t xml:space="preserve"> (Hoa Kỳ)</w:t>
            </w:r>
          </w:p>
        </w:tc>
        <w:tc>
          <w:tcPr>
            <w:tcW w:w="5618" w:type="dxa"/>
            <w:shd w:val="clear" w:color="auto" w:fill="FFFFFF"/>
            <w:vAlign w:val="center"/>
          </w:tcPr>
          <w:p w14:paraId="3FD68BE3" w14:textId="77777777" w:rsidR="00C705B7" w:rsidRPr="00A748AE" w:rsidRDefault="00C705B7" w:rsidP="00CD2A9E">
            <w:pPr>
              <w:spacing w:after="120"/>
              <w:rPr>
                <w:iCs/>
              </w:rPr>
            </w:pPr>
            <w:r>
              <w:rPr>
                <w:iCs/>
              </w:rPr>
              <w:t>Gặp gỡ Liên hiệp hữu nghị, chào xã giao UBND tỉnh và làm việc với Hội Cựu chiến binh tỉnh Thừa Thiên Huế</w:t>
            </w:r>
          </w:p>
        </w:tc>
        <w:tc>
          <w:tcPr>
            <w:tcW w:w="913" w:type="dxa"/>
            <w:shd w:val="clear" w:color="auto" w:fill="FFFFFF"/>
            <w:vAlign w:val="center"/>
          </w:tcPr>
          <w:p w14:paraId="24C152F7" w14:textId="77777777" w:rsidR="00C705B7" w:rsidRPr="00A748AE" w:rsidRDefault="00C705B7" w:rsidP="00CD2A9E">
            <w:pPr>
              <w:spacing w:after="120"/>
              <w:jc w:val="center"/>
              <w:rPr>
                <w:rFonts w:eastAsia="Calibri"/>
              </w:rPr>
            </w:pPr>
            <w:r>
              <w:rPr>
                <w:rFonts w:eastAsia="Calibri"/>
              </w:rPr>
              <w:t>02</w:t>
            </w:r>
          </w:p>
        </w:tc>
        <w:tc>
          <w:tcPr>
            <w:tcW w:w="1215" w:type="dxa"/>
            <w:shd w:val="clear" w:color="auto" w:fill="FFFFFF"/>
            <w:vAlign w:val="center"/>
          </w:tcPr>
          <w:p w14:paraId="27989CDB" w14:textId="77777777" w:rsidR="00C705B7" w:rsidRPr="00A748AE" w:rsidRDefault="00C705B7" w:rsidP="00CD2A9E">
            <w:pPr>
              <w:spacing w:after="120"/>
              <w:jc w:val="center"/>
              <w:rPr>
                <w:rFonts w:eastAsia="Calibri"/>
              </w:rPr>
            </w:pPr>
            <w:r>
              <w:rPr>
                <w:rFonts w:eastAsia="Calibri"/>
              </w:rPr>
              <w:t>LHHN</w:t>
            </w:r>
          </w:p>
        </w:tc>
      </w:tr>
      <w:tr w:rsidR="00C705B7" w:rsidRPr="00A748AE" w14:paraId="764CFA27" w14:textId="77777777" w:rsidTr="00CD2A9E">
        <w:trPr>
          <w:trHeight w:val="1130"/>
          <w:jc w:val="center"/>
        </w:trPr>
        <w:tc>
          <w:tcPr>
            <w:tcW w:w="741" w:type="dxa"/>
            <w:shd w:val="clear" w:color="auto" w:fill="auto"/>
            <w:vAlign w:val="center"/>
          </w:tcPr>
          <w:p w14:paraId="66FFC224" w14:textId="77777777" w:rsidR="00C705B7" w:rsidRPr="00A748AE" w:rsidRDefault="00C705B7" w:rsidP="00CD2A9E">
            <w:pPr>
              <w:spacing w:after="120"/>
              <w:jc w:val="center"/>
              <w:rPr>
                <w:rFonts w:eastAsia="Calibri"/>
              </w:rPr>
            </w:pPr>
            <w:r>
              <w:rPr>
                <w:rFonts w:eastAsia="Calibri"/>
              </w:rPr>
              <w:lastRenderedPageBreak/>
              <w:t>16</w:t>
            </w:r>
          </w:p>
        </w:tc>
        <w:tc>
          <w:tcPr>
            <w:tcW w:w="1492" w:type="dxa"/>
            <w:shd w:val="clear" w:color="auto" w:fill="auto"/>
            <w:vAlign w:val="center"/>
          </w:tcPr>
          <w:p w14:paraId="7CC7C474" w14:textId="77777777" w:rsidR="00C705B7" w:rsidRPr="00A748AE" w:rsidRDefault="00C705B7" w:rsidP="00CD2A9E">
            <w:pPr>
              <w:spacing w:after="120"/>
              <w:jc w:val="center"/>
              <w:rPr>
                <w:rFonts w:eastAsia="Times New Roman"/>
                <w:bCs/>
              </w:rPr>
            </w:pPr>
            <w:r>
              <w:rPr>
                <w:rFonts w:eastAsia="Times New Roman"/>
              </w:rPr>
              <w:t>8/6/2023</w:t>
            </w:r>
          </w:p>
        </w:tc>
        <w:tc>
          <w:tcPr>
            <w:tcW w:w="4921" w:type="dxa"/>
            <w:shd w:val="clear" w:color="auto" w:fill="auto"/>
            <w:vAlign w:val="center"/>
          </w:tcPr>
          <w:p w14:paraId="16C88D21" w14:textId="77777777" w:rsidR="00C705B7" w:rsidRPr="00A748AE" w:rsidRDefault="00C705B7" w:rsidP="00CD2A9E">
            <w:pPr>
              <w:spacing w:after="120"/>
              <w:rPr>
                <w:rFonts w:eastAsia="Times New Roman"/>
                <w:bCs/>
              </w:rPr>
            </w:pPr>
            <w:r>
              <w:rPr>
                <w:rFonts w:eastAsia="Times New Roman"/>
                <w:bCs/>
              </w:rPr>
              <w:t>Đoàn sinh viên trường Đại học Indiana-Hoa Kỳ</w:t>
            </w:r>
          </w:p>
        </w:tc>
        <w:tc>
          <w:tcPr>
            <w:tcW w:w="5618" w:type="dxa"/>
            <w:shd w:val="clear" w:color="auto" w:fill="FFFFFF"/>
            <w:vAlign w:val="center"/>
          </w:tcPr>
          <w:p w14:paraId="26DAEF8D" w14:textId="52B377E4" w:rsidR="00C705B7" w:rsidRPr="00A748AE" w:rsidRDefault="00C705B7" w:rsidP="00CD2A9E">
            <w:pPr>
              <w:spacing w:after="120"/>
              <w:rPr>
                <w:iCs/>
              </w:rPr>
            </w:pPr>
            <w:r>
              <w:rPr>
                <w:iCs/>
              </w:rPr>
              <w:t>Tìm hiểu công tác quản lý, hệ thống điều hành y tế</w:t>
            </w:r>
            <w:r w:rsidR="003A6C78">
              <w:rPr>
                <w:iCs/>
              </w:rPr>
              <w:t xml:space="preserve"> tại Việt Nam</w:t>
            </w:r>
            <w:r>
              <w:rPr>
                <w:iCs/>
              </w:rPr>
              <w:t>, những thách thức và cơ hội cải thiện dịch vụ chăm sóc y tế địa phương</w:t>
            </w:r>
          </w:p>
        </w:tc>
        <w:tc>
          <w:tcPr>
            <w:tcW w:w="913" w:type="dxa"/>
            <w:shd w:val="clear" w:color="auto" w:fill="FFFFFF"/>
            <w:vAlign w:val="center"/>
          </w:tcPr>
          <w:p w14:paraId="3824AF6B" w14:textId="77777777" w:rsidR="00C705B7" w:rsidRPr="00A748AE" w:rsidRDefault="00C705B7" w:rsidP="00CD2A9E">
            <w:pPr>
              <w:spacing w:after="120"/>
              <w:jc w:val="center"/>
              <w:rPr>
                <w:rFonts w:eastAsia="Calibri"/>
              </w:rPr>
            </w:pPr>
            <w:r>
              <w:rPr>
                <w:rFonts w:eastAsia="Calibri"/>
              </w:rPr>
              <w:t>16</w:t>
            </w:r>
          </w:p>
        </w:tc>
        <w:tc>
          <w:tcPr>
            <w:tcW w:w="1215" w:type="dxa"/>
            <w:shd w:val="clear" w:color="auto" w:fill="FFFFFF"/>
            <w:vAlign w:val="center"/>
          </w:tcPr>
          <w:p w14:paraId="726A6260" w14:textId="77777777" w:rsidR="00C705B7" w:rsidRPr="00A748AE" w:rsidRDefault="00C705B7" w:rsidP="00CD2A9E">
            <w:pPr>
              <w:spacing w:after="120"/>
              <w:jc w:val="center"/>
              <w:rPr>
                <w:rFonts w:eastAsia="Calibri"/>
              </w:rPr>
            </w:pPr>
            <w:r>
              <w:rPr>
                <w:rFonts w:eastAsia="Calibri"/>
              </w:rPr>
              <w:t>LHHN</w:t>
            </w:r>
          </w:p>
        </w:tc>
      </w:tr>
      <w:tr w:rsidR="00C705B7" w:rsidRPr="00A748AE" w14:paraId="5894E500" w14:textId="77777777" w:rsidTr="00CD2A9E">
        <w:trPr>
          <w:trHeight w:val="1176"/>
          <w:jc w:val="center"/>
        </w:trPr>
        <w:tc>
          <w:tcPr>
            <w:tcW w:w="741" w:type="dxa"/>
            <w:shd w:val="clear" w:color="auto" w:fill="auto"/>
            <w:vAlign w:val="center"/>
          </w:tcPr>
          <w:p w14:paraId="02259EFC" w14:textId="77777777" w:rsidR="00C705B7" w:rsidRPr="000A2CF5" w:rsidRDefault="00C705B7" w:rsidP="00CD2A9E">
            <w:pPr>
              <w:spacing w:before="0"/>
              <w:jc w:val="center"/>
              <w:rPr>
                <w:rFonts w:eastAsia="Calibri"/>
                <w:bCs/>
              </w:rPr>
            </w:pPr>
            <w:r>
              <w:rPr>
                <w:rFonts w:eastAsia="Calibri"/>
                <w:bCs/>
              </w:rPr>
              <w:t>17</w:t>
            </w:r>
          </w:p>
        </w:tc>
        <w:tc>
          <w:tcPr>
            <w:tcW w:w="1492" w:type="dxa"/>
            <w:shd w:val="clear" w:color="auto" w:fill="auto"/>
            <w:vAlign w:val="center"/>
          </w:tcPr>
          <w:p w14:paraId="7850E3EA" w14:textId="77777777" w:rsidR="00C705B7" w:rsidRPr="000A2CF5" w:rsidRDefault="00C705B7" w:rsidP="00CD2A9E">
            <w:pPr>
              <w:spacing w:before="0"/>
              <w:jc w:val="center"/>
              <w:rPr>
                <w:rFonts w:eastAsia="Calibri"/>
                <w:bCs/>
              </w:rPr>
            </w:pPr>
            <w:r w:rsidRPr="000A2CF5">
              <w:rPr>
                <w:rFonts w:eastAsia="Calibri"/>
                <w:bCs/>
              </w:rPr>
              <w:t>23/6/2023</w:t>
            </w:r>
          </w:p>
        </w:tc>
        <w:tc>
          <w:tcPr>
            <w:tcW w:w="4921" w:type="dxa"/>
            <w:shd w:val="clear" w:color="auto" w:fill="auto"/>
            <w:vAlign w:val="center"/>
          </w:tcPr>
          <w:p w14:paraId="524474F5" w14:textId="77777777" w:rsidR="00C705B7" w:rsidRPr="000A2CF5" w:rsidRDefault="00C705B7" w:rsidP="00CD2A9E">
            <w:pPr>
              <w:spacing w:before="0"/>
              <w:rPr>
                <w:rFonts w:eastAsia="Calibri"/>
                <w:bCs/>
              </w:rPr>
            </w:pPr>
            <w:r w:rsidRPr="000A2CF5">
              <w:rPr>
                <w:rFonts w:eastAsia="Calibri"/>
                <w:bCs/>
              </w:rPr>
              <w:t>Đoàn nhạc Rock-CH Pháp</w:t>
            </w:r>
          </w:p>
        </w:tc>
        <w:tc>
          <w:tcPr>
            <w:tcW w:w="5618" w:type="dxa"/>
            <w:shd w:val="clear" w:color="auto" w:fill="FFFFFF"/>
            <w:vAlign w:val="center"/>
          </w:tcPr>
          <w:p w14:paraId="2747A975" w14:textId="77777777" w:rsidR="00C705B7" w:rsidRPr="000A2CF5" w:rsidRDefault="00C705B7" w:rsidP="00CD2A9E">
            <w:pPr>
              <w:spacing w:before="0"/>
              <w:rPr>
                <w:rFonts w:eastAsia="Calibri"/>
                <w:bCs/>
              </w:rPr>
            </w:pPr>
            <w:r w:rsidRPr="000A2CF5">
              <w:rPr>
                <w:rFonts w:eastAsia="Calibri"/>
                <w:bCs/>
              </w:rPr>
              <w:t xml:space="preserve">Giao lưu âm nhạc với sinh viên và Hội Hữu nghị Việt-Pháp </w:t>
            </w:r>
          </w:p>
        </w:tc>
        <w:tc>
          <w:tcPr>
            <w:tcW w:w="913" w:type="dxa"/>
            <w:shd w:val="clear" w:color="auto" w:fill="FFFFFF"/>
            <w:vAlign w:val="center"/>
          </w:tcPr>
          <w:p w14:paraId="033CA7CD" w14:textId="77777777" w:rsidR="00C705B7" w:rsidRPr="000A2CF5" w:rsidRDefault="00C705B7" w:rsidP="00CD2A9E">
            <w:pPr>
              <w:spacing w:before="0"/>
              <w:jc w:val="center"/>
              <w:rPr>
                <w:rFonts w:eastAsia="Calibri"/>
                <w:bCs/>
              </w:rPr>
            </w:pPr>
            <w:r w:rsidRPr="000A2CF5">
              <w:rPr>
                <w:rFonts w:eastAsia="Calibri"/>
                <w:bCs/>
              </w:rPr>
              <w:t>04</w:t>
            </w:r>
          </w:p>
        </w:tc>
        <w:tc>
          <w:tcPr>
            <w:tcW w:w="1215" w:type="dxa"/>
            <w:shd w:val="clear" w:color="auto" w:fill="FFFFFF"/>
            <w:vAlign w:val="center"/>
          </w:tcPr>
          <w:p w14:paraId="48FE2316" w14:textId="77777777" w:rsidR="00C705B7" w:rsidRPr="000A2CF5" w:rsidRDefault="00C705B7" w:rsidP="00CD2A9E">
            <w:pPr>
              <w:spacing w:before="0"/>
              <w:jc w:val="center"/>
              <w:rPr>
                <w:rFonts w:eastAsia="Calibri"/>
                <w:bCs/>
              </w:rPr>
            </w:pPr>
            <w:r w:rsidRPr="000A2CF5">
              <w:rPr>
                <w:rFonts w:eastAsia="Calibri"/>
                <w:bCs/>
              </w:rPr>
              <w:t>Hội Việt-Pháp</w:t>
            </w:r>
          </w:p>
        </w:tc>
      </w:tr>
      <w:tr w:rsidR="00C705B7" w:rsidRPr="00A748AE" w14:paraId="28CD8E37" w14:textId="77777777" w:rsidTr="00CD2A9E">
        <w:trPr>
          <w:trHeight w:val="1476"/>
          <w:jc w:val="center"/>
        </w:trPr>
        <w:tc>
          <w:tcPr>
            <w:tcW w:w="741" w:type="dxa"/>
            <w:shd w:val="clear" w:color="auto" w:fill="auto"/>
            <w:vAlign w:val="center"/>
          </w:tcPr>
          <w:p w14:paraId="632211F5" w14:textId="77777777" w:rsidR="00C705B7" w:rsidRPr="0060610E" w:rsidRDefault="00C705B7" w:rsidP="00CD2A9E">
            <w:pPr>
              <w:spacing w:before="0"/>
              <w:jc w:val="center"/>
              <w:rPr>
                <w:rFonts w:eastAsia="Calibri"/>
                <w:bCs/>
              </w:rPr>
            </w:pPr>
            <w:r>
              <w:rPr>
                <w:rFonts w:eastAsia="Calibri"/>
                <w:bCs/>
              </w:rPr>
              <w:t>18</w:t>
            </w:r>
          </w:p>
        </w:tc>
        <w:tc>
          <w:tcPr>
            <w:tcW w:w="1492" w:type="dxa"/>
            <w:shd w:val="clear" w:color="auto" w:fill="auto"/>
            <w:vAlign w:val="center"/>
          </w:tcPr>
          <w:p w14:paraId="2D17BF7E" w14:textId="77777777" w:rsidR="00C705B7" w:rsidRPr="007F5589" w:rsidRDefault="00C705B7" w:rsidP="00CD2A9E">
            <w:pPr>
              <w:spacing w:before="0"/>
              <w:jc w:val="center"/>
              <w:rPr>
                <w:rFonts w:eastAsia="Calibri"/>
                <w:bCs/>
              </w:rPr>
            </w:pPr>
            <w:r w:rsidRPr="007F5589">
              <w:rPr>
                <w:rFonts w:eastAsia="Calibri"/>
                <w:bCs/>
              </w:rPr>
              <w:t>2/7/2023</w:t>
            </w:r>
          </w:p>
        </w:tc>
        <w:tc>
          <w:tcPr>
            <w:tcW w:w="4921" w:type="dxa"/>
            <w:shd w:val="clear" w:color="auto" w:fill="auto"/>
            <w:vAlign w:val="center"/>
          </w:tcPr>
          <w:p w14:paraId="031A164D" w14:textId="77777777" w:rsidR="00C705B7" w:rsidRPr="007F5589" w:rsidRDefault="00C705B7" w:rsidP="00CD2A9E">
            <w:pPr>
              <w:spacing w:before="0"/>
              <w:rPr>
                <w:rFonts w:eastAsia="Calibri"/>
                <w:bCs/>
              </w:rPr>
            </w:pPr>
            <w:r w:rsidRPr="007F5589">
              <w:rPr>
                <w:rFonts w:eastAsia="Calibri"/>
                <w:bCs/>
              </w:rPr>
              <w:t>Đoàn Ban Văn hóa-Giáo dục tỉnh Harz CH Liên bang Đức</w:t>
            </w:r>
          </w:p>
        </w:tc>
        <w:tc>
          <w:tcPr>
            <w:tcW w:w="5618" w:type="dxa"/>
            <w:shd w:val="clear" w:color="auto" w:fill="FFFFFF"/>
            <w:vAlign w:val="center"/>
          </w:tcPr>
          <w:p w14:paraId="1AD62D11" w14:textId="77777777" w:rsidR="00C705B7" w:rsidRPr="007F5589" w:rsidRDefault="00C705B7" w:rsidP="00CD2A9E">
            <w:pPr>
              <w:spacing w:before="0"/>
              <w:rPr>
                <w:rFonts w:eastAsia="Calibri"/>
                <w:bCs/>
              </w:rPr>
            </w:pPr>
            <w:r w:rsidRPr="007F5589">
              <w:rPr>
                <w:rFonts w:eastAsia="Calibri"/>
                <w:bCs/>
              </w:rPr>
              <w:t>Trao đổi trực tuyến với đoàn về dự án hợp tác dạy tiếng Đức cho học sinh, sinh viên tại Huế</w:t>
            </w:r>
          </w:p>
        </w:tc>
        <w:tc>
          <w:tcPr>
            <w:tcW w:w="913" w:type="dxa"/>
            <w:shd w:val="clear" w:color="auto" w:fill="FFFFFF"/>
            <w:vAlign w:val="center"/>
          </w:tcPr>
          <w:p w14:paraId="258B9549" w14:textId="77777777" w:rsidR="00C705B7" w:rsidRPr="007F5589" w:rsidRDefault="00C705B7" w:rsidP="00CD2A9E">
            <w:pPr>
              <w:spacing w:before="0"/>
              <w:jc w:val="center"/>
              <w:rPr>
                <w:rFonts w:eastAsia="Calibri"/>
                <w:bCs/>
              </w:rPr>
            </w:pPr>
            <w:r w:rsidRPr="007F5589">
              <w:rPr>
                <w:rFonts w:eastAsia="Calibri"/>
                <w:bCs/>
              </w:rPr>
              <w:t>03</w:t>
            </w:r>
          </w:p>
        </w:tc>
        <w:tc>
          <w:tcPr>
            <w:tcW w:w="1215" w:type="dxa"/>
            <w:shd w:val="clear" w:color="auto" w:fill="FFFFFF"/>
            <w:vAlign w:val="center"/>
          </w:tcPr>
          <w:p w14:paraId="76EACD29" w14:textId="77777777" w:rsidR="00C705B7" w:rsidRPr="007F5589" w:rsidRDefault="00C705B7" w:rsidP="00CD2A9E">
            <w:pPr>
              <w:spacing w:before="0"/>
              <w:jc w:val="center"/>
              <w:rPr>
                <w:rFonts w:eastAsia="Calibri"/>
                <w:bCs/>
              </w:rPr>
            </w:pPr>
            <w:r w:rsidRPr="007F5589">
              <w:rPr>
                <w:rFonts w:eastAsia="Calibri"/>
                <w:bCs/>
              </w:rPr>
              <w:t>LHHN và Trường Cao đẳng Du lịch Huế</w:t>
            </w:r>
          </w:p>
        </w:tc>
      </w:tr>
      <w:tr w:rsidR="00C705B7" w:rsidRPr="00A748AE" w14:paraId="063168EB" w14:textId="77777777" w:rsidTr="00CD2A9E">
        <w:trPr>
          <w:trHeight w:val="1476"/>
          <w:jc w:val="center"/>
        </w:trPr>
        <w:tc>
          <w:tcPr>
            <w:tcW w:w="741" w:type="dxa"/>
            <w:shd w:val="clear" w:color="auto" w:fill="auto"/>
            <w:vAlign w:val="center"/>
          </w:tcPr>
          <w:p w14:paraId="70D5923E" w14:textId="77777777" w:rsidR="00C705B7" w:rsidRPr="007F5589" w:rsidRDefault="00C705B7" w:rsidP="00CD2A9E">
            <w:pPr>
              <w:spacing w:before="0"/>
              <w:jc w:val="center"/>
              <w:rPr>
                <w:rFonts w:eastAsia="Calibri"/>
                <w:bCs/>
              </w:rPr>
            </w:pPr>
            <w:r>
              <w:rPr>
                <w:rFonts w:eastAsia="Calibri"/>
                <w:bCs/>
              </w:rPr>
              <w:t>19</w:t>
            </w:r>
          </w:p>
        </w:tc>
        <w:tc>
          <w:tcPr>
            <w:tcW w:w="1492" w:type="dxa"/>
            <w:shd w:val="clear" w:color="auto" w:fill="auto"/>
            <w:vAlign w:val="center"/>
          </w:tcPr>
          <w:p w14:paraId="4C58528D" w14:textId="77777777" w:rsidR="00C705B7" w:rsidRPr="007F5589" w:rsidRDefault="00C705B7" w:rsidP="00CD2A9E">
            <w:pPr>
              <w:spacing w:before="0"/>
              <w:jc w:val="center"/>
              <w:rPr>
                <w:rFonts w:eastAsia="Calibri"/>
                <w:bCs/>
              </w:rPr>
            </w:pPr>
            <w:r w:rsidRPr="007F5589">
              <w:rPr>
                <w:rFonts w:eastAsia="Calibri"/>
                <w:bCs/>
              </w:rPr>
              <w:t>21/7/2023</w:t>
            </w:r>
          </w:p>
        </w:tc>
        <w:tc>
          <w:tcPr>
            <w:tcW w:w="4921" w:type="dxa"/>
            <w:shd w:val="clear" w:color="auto" w:fill="auto"/>
            <w:vAlign w:val="center"/>
          </w:tcPr>
          <w:p w14:paraId="7363D8FD" w14:textId="64AB096E" w:rsidR="00C705B7" w:rsidRPr="007F5589" w:rsidRDefault="00C705B7" w:rsidP="00CD2A9E">
            <w:pPr>
              <w:spacing w:before="0"/>
              <w:rPr>
                <w:rFonts w:eastAsia="Calibri"/>
                <w:bCs/>
              </w:rPr>
            </w:pPr>
            <w:r w:rsidRPr="007F5589">
              <w:rPr>
                <w:rFonts w:eastAsia="Calibri"/>
                <w:bCs/>
              </w:rPr>
              <w:t>Đoàn Giám đốc của NPA, Việt Nam</w:t>
            </w:r>
            <w:r w:rsidR="00750540">
              <w:rPr>
                <w:rFonts w:eastAsia="Calibri"/>
                <w:bCs/>
              </w:rPr>
              <w:t xml:space="preserve"> (Na-Uy)</w:t>
            </w:r>
          </w:p>
        </w:tc>
        <w:tc>
          <w:tcPr>
            <w:tcW w:w="5618" w:type="dxa"/>
            <w:shd w:val="clear" w:color="auto" w:fill="FFFFFF"/>
            <w:vAlign w:val="center"/>
          </w:tcPr>
          <w:p w14:paraId="58886615" w14:textId="77777777" w:rsidR="00C705B7" w:rsidRPr="007F5589" w:rsidRDefault="00C705B7" w:rsidP="00CD2A9E">
            <w:pPr>
              <w:spacing w:before="0"/>
              <w:rPr>
                <w:rFonts w:eastAsia="Calibri"/>
                <w:bCs/>
              </w:rPr>
            </w:pPr>
            <w:r w:rsidRPr="007F5589">
              <w:rPr>
                <w:rFonts w:eastAsia="Calibri"/>
                <w:bCs/>
              </w:rPr>
              <w:t>Giới thiệu nhân sự mới và trao đổi về kế hoạch hoạt động 6 tháng cuối năm</w:t>
            </w:r>
          </w:p>
        </w:tc>
        <w:tc>
          <w:tcPr>
            <w:tcW w:w="913" w:type="dxa"/>
            <w:shd w:val="clear" w:color="auto" w:fill="FFFFFF"/>
            <w:vAlign w:val="center"/>
          </w:tcPr>
          <w:p w14:paraId="03C11D5B" w14:textId="77777777" w:rsidR="00C705B7" w:rsidRPr="007F5589" w:rsidRDefault="00C705B7" w:rsidP="00CD2A9E">
            <w:pPr>
              <w:spacing w:before="0"/>
              <w:jc w:val="center"/>
              <w:rPr>
                <w:rFonts w:eastAsia="Calibri"/>
                <w:bCs/>
              </w:rPr>
            </w:pPr>
            <w:r w:rsidRPr="007F5589">
              <w:rPr>
                <w:rFonts w:eastAsia="Calibri"/>
                <w:bCs/>
              </w:rPr>
              <w:t>02</w:t>
            </w:r>
          </w:p>
        </w:tc>
        <w:tc>
          <w:tcPr>
            <w:tcW w:w="1215" w:type="dxa"/>
            <w:shd w:val="clear" w:color="auto" w:fill="FFFFFF"/>
            <w:vAlign w:val="center"/>
          </w:tcPr>
          <w:p w14:paraId="228FEADA" w14:textId="77777777" w:rsidR="00C705B7" w:rsidRPr="007F5589" w:rsidRDefault="00C705B7" w:rsidP="00CD2A9E">
            <w:pPr>
              <w:spacing w:before="0"/>
              <w:jc w:val="center"/>
              <w:rPr>
                <w:rFonts w:eastAsia="Calibri"/>
                <w:bCs/>
              </w:rPr>
            </w:pPr>
            <w:r w:rsidRPr="007F5589">
              <w:rPr>
                <w:rFonts w:eastAsia="Calibri"/>
                <w:bCs/>
              </w:rPr>
              <w:t>LHHN</w:t>
            </w:r>
          </w:p>
        </w:tc>
      </w:tr>
      <w:tr w:rsidR="00C705B7" w:rsidRPr="00A748AE" w14:paraId="3B8E7D0F" w14:textId="77777777" w:rsidTr="00CD2A9E">
        <w:trPr>
          <w:trHeight w:val="1476"/>
          <w:jc w:val="center"/>
        </w:trPr>
        <w:tc>
          <w:tcPr>
            <w:tcW w:w="741" w:type="dxa"/>
            <w:shd w:val="clear" w:color="auto" w:fill="auto"/>
            <w:vAlign w:val="center"/>
          </w:tcPr>
          <w:p w14:paraId="3092A9EE" w14:textId="77777777" w:rsidR="00C705B7" w:rsidRPr="00063E42" w:rsidRDefault="00C705B7" w:rsidP="00CD2A9E">
            <w:pPr>
              <w:spacing w:before="60"/>
              <w:jc w:val="center"/>
              <w:rPr>
                <w:rFonts w:eastAsia="Calibri"/>
              </w:rPr>
            </w:pPr>
            <w:r>
              <w:rPr>
                <w:rFonts w:eastAsia="Calibri"/>
              </w:rPr>
              <w:t>20</w:t>
            </w:r>
          </w:p>
        </w:tc>
        <w:tc>
          <w:tcPr>
            <w:tcW w:w="1492" w:type="dxa"/>
            <w:shd w:val="clear" w:color="auto" w:fill="auto"/>
            <w:vAlign w:val="center"/>
          </w:tcPr>
          <w:p w14:paraId="058DEFE6" w14:textId="77777777" w:rsidR="00C705B7" w:rsidRPr="00063E42" w:rsidRDefault="00C705B7" w:rsidP="00CD2A9E">
            <w:pPr>
              <w:spacing w:before="60"/>
              <w:jc w:val="center"/>
              <w:rPr>
                <w:rFonts w:eastAsia="Calibri"/>
              </w:rPr>
            </w:pPr>
            <w:r>
              <w:rPr>
                <w:rFonts w:eastAsia="Calibri"/>
              </w:rPr>
              <w:t>7/8/2023</w:t>
            </w:r>
          </w:p>
        </w:tc>
        <w:tc>
          <w:tcPr>
            <w:tcW w:w="4921" w:type="dxa"/>
            <w:shd w:val="clear" w:color="auto" w:fill="auto"/>
            <w:vAlign w:val="center"/>
          </w:tcPr>
          <w:p w14:paraId="3138F544" w14:textId="552940D9" w:rsidR="00C705B7" w:rsidRPr="00063E42" w:rsidRDefault="00C705B7" w:rsidP="00CD2A9E">
            <w:pPr>
              <w:spacing w:before="60"/>
              <w:rPr>
                <w:rFonts w:eastAsia="Times New Roman"/>
                <w:szCs w:val="24"/>
              </w:rPr>
            </w:pPr>
            <w:r w:rsidRPr="00063E42">
              <w:rPr>
                <w:rFonts w:eastAsia="Times New Roman"/>
                <w:szCs w:val="24"/>
              </w:rPr>
              <w:t xml:space="preserve">Đoàn </w:t>
            </w:r>
            <w:r w:rsidRPr="00063E42">
              <w:rPr>
                <w:rFonts w:eastAsia="Times New Roman"/>
                <w:bCs/>
              </w:rPr>
              <w:t xml:space="preserve"> </w:t>
            </w:r>
            <w:r>
              <w:rPr>
                <w:rFonts w:eastAsia="Times New Roman"/>
                <w:bCs/>
              </w:rPr>
              <w:t>Trường Đại học Y dược tỉnh Quảng Tây-Trung Quốc</w:t>
            </w:r>
          </w:p>
        </w:tc>
        <w:tc>
          <w:tcPr>
            <w:tcW w:w="5618" w:type="dxa"/>
            <w:shd w:val="clear" w:color="auto" w:fill="FFFFFF"/>
            <w:vAlign w:val="center"/>
          </w:tcPr>
          <w:p w14:paraId="7125F9B5" w14:textId="2AA9A5B7" w:rsidR="00C705B7" w:rsidRPr="00063E42" w:rsidRDefault="00C705B7" w:rsidP="00CD2A9E">
            <w:pPr>
              <w:spacing w:before="60"/>
              <w:rPr>
                <w:rFonts w:eastAsia="Calibri"/>
              </w:rPr>
            </w:pPr>
            <w:r>
              <w:t>Trao đổi khả năng hợp tác trong thời gian tới</w:t>
            </w:r>
          </w:p>
        </w:tc>
        <w:tc>
          <w:tcPr>
            <w:tcW w:w="913" w:type="dxa"/>
            <w:shd w:val="clear" w:color="auto" w:fill="FFFFFF"/>
            <w:vAlign w:val="center"/>
          </w:tcPr>
          <w:p w14:paraId="58E983F2" w14:textId="77777777" w:rsidR="00C705B7" w:rsidRPr="00063E42" w:rsidRDefault="00C705B7" w:rsidP="00CD2A9E">
            <w:pPr>
              <w:spacing w:before="60"/>
              <w:jc w:val="center"/>
              <w:rPr>
                <w:rFonts w:eastAsia="Calibri"/>
              </w:rPr>
            </w:pPr>
            <w:r>
              <w:rPr>
                <w:rFonts w:eastAsia="Calibri"/>
              </w:rPr>
              <w:t>05</w:t>
            </w:r>
          </w:p>
        </w:tc>
        <w:tc>
          <w:tcPr>
            <w:tcW w:w="1215" w:type="dxa"/>
            <w:shd w:val="clear" w:color="auto" w:fill="FFFFFF"/>
            <w:vAlign w:val="center"/>
          </w:tcPr>
          <w:p w14:paraId="1177CA09" w14:textId="77777777" w:rsidR="00C705B7" w:rsidRPr="00063E42" w:rsidRDefault="00C705B7" w:rsidP="00CD2A9E">
            <w:pPr>
              <w:spacing w:before="60"/>
              <w:jc w:val="center"/>
              <w:rPr>
                <w:rFonts w:eastAsia="Calibri"/>
              </w:rPr>
            </w:pPr>
            <w:r w:rsidRPr="00063E42">
              <w:rPr>
                <w:rFonts w:eastAsia="Calibri"/>
              </w:rPr>
              <w:t>LHHN</w:t>
            </w:r>
            <w:r>
              <w:rPr>
                <w:rFonts w:eastAsia="Calibri"/>
              </w:rPr>
              <w:t xml:space="preserve"> và Hội Việt-Trung</w:t>
            </w:r>
          </w:p>
        </w:tc>
      </w:tr>
      <w:tr w:rsidR="00C705B7" w:rsidRPr="00A124A5" w14:paraId="27FE3863" w14:textId="77777777" w:rsidTr="00CD2A9E">
        <w:trPr>
          <w:trHeight w:val="1476"/>
          <w:jc w:val="center"/>
        </w:trPr>
        <w:tc>
          <w:tcPr>
            <w:tcW w:w="741" w:type="dxa"/>
            <w:shd w:val="clear" w:color="auto" w:fill="auto"/>
            <w:vAlign w:val="center"/>
          </w:tcPr>
          <w:p w14:paraId="64606E5B" w14:textId="77777777" w:rsidR="00C705B7" w:rsidRPr="00A124A5" w:rsidRDefault="00C705B7" w:rsidP="00CD2A9E">
            <w:pPr>
              <w:spacing w:before="60"/>
              <w:jc w:val="center"/>
              <w:rPr>
                <w:rFonts w:eastAsia="Calibri"/>
              </w:rPr>
            </w:pPr>
            <w:r w:rsidRPr="00A124A5">
              <w:rPr>
                <w:rFonts w:eastAsia="Calibri"/>
              </w:rPr>
              <w:lastRenderedPageBreak/>
              <w:t>21</w:t>
            </w:r>
          </w:p>
        </w:tc>
        <w:tc>
          <w:tcPr>
            <w:tcW w:w="1492" w:type="dxa"/>
            <w:shd w:val="clear" w:color="auto" w:fill="auto"/>
            <w:vAlign w:val="center"/>
          </w:tcPr>
          <w:p w14:paraId="627684F4" w14:textId="77777777" w:rsidR="00C705B7" w:rsidRPr="00A124A5" w:rsidRDefault="00C705B7" w:rsidP="00CD2A9E">
            <w:pPr>
              <w:spacing w:before="60"/>
              <w:jc w:val="center"/>
              <w:rPr>
                <w:rFonts w:eastAsia="Calibri"/>
              </w:rPr>
            </w:pPr>
            <w:r w:rsidRPr="00A124A5">
              <w:rPr>
                <w:rFonts w:eastAsia="Calibri"/>
              </w:rPr>
              <w:t>29/8/2023</w:t>
            </w:r>
          </w:p>
        </w:tc>
        <w:tc>
          <w:tcPr>
            <w:tcW w:w="4921" w:type="dxa"/>
            <w:shd w:val="clear" w:color="auto" w:fill="auto"/>
            <w:vAlign w:val="center"/>
          </w:tcPr>
          <w:p w14:paraId="77D7740E" w14:textId="77777777" w:rsidR="00C705B7" w:rsidRPr="00A124A5" w:rsidRDefault="00C705B7" w:rsidP="00CD2A9E">
            <w:pPr>
              <w:spacing w:before="60"/>
              <w:rPr>
                <w:rFonts w:eastAsia="Times New Roman"/>
                <w:szCs w:val="24"/>
              </w:rPr>
            </w:pPr>
            <w:r w:rsidRPr="00A124A5">
              <w:rPr>
                <w:rFonts w:eastAsia="Times New Roman"/>
                <w:szCs w:val="24"/>
              </w:rPr>
              <w:t>Đoàn Giám đốc tổ chức Rise Against Hunger-Malaysia và công ty Corteva Agriscience tại TP Hồ Chí Minh</w:t>
            </w:r>
          </w:p>
        </w:tc>
        <w:tc>
          <w:tcPr>
            <w:tcW w:w="5618" w:type="dxa"/>
            <w:shd w:val="clear" w:color="auto" w:fill="FFFFFF"/>
            <w:vAlign w:val="center"/>
          </w:tcPr>
          <w:p w14:paraId="1F8C411D" w14:textId="77777777" w:rsidR="00C705B7" w:rsidRPr="00A124A5" w:rsidRDefault="00C705B7" w:rsidP="00CD2A9E">
            <w:pPr>
              <w:spacing w:before="60"/>
            </w:pPr>
            <w:r w:rsidRPr="00A124A5">
              <w:t>Trao đổi về việc tổ chức chương trình “Trao tặng 45.000 bữa ăn dinh dưỡng cho các đối tượng có hoàn cảnh khó khăn”</w:t>
            </w:r>
          </w:p>
        </w:tc>
        <w:tc>
          <w:tcPr>
            <w:tcW w:w="913" w:type="dxa"/>
            <w:shd w:val="clear" w:color="auto" w:fill="FFFFFF"/>
            <w:vAlign w:val="center"/>
          </w:tcPr>
          <w:p w14:paraId="62AAAAF5" w14:textId="77777777" w:rsidR="00C705B7" w:rsidRPr="00A124A5" w:rsidRDefault="00C705B7" w:rsidP="00CD2A9E">
            <w:pPr>
              <w:spacing w:before="60"/>
              <w:jc w:val="center"/>
              <w:rPr>
                <w:rFonts w:eastAsia="Calibri"/>
              </w:rPr>
            </w:pPr>
            <w:r w:rsidRPr="00A124A5">
              <w:rPr>
                <w:rFonts w:eastAsia="Calibri"/>
              </w:rPr>
              <w:t>05</w:t>
            </w:r>
          </w:p>
        </w:tc>
        <w:tc>
          <w:tcPr>
            <w:tcW w:w="1215" w:type="dxa"/>
            <w:shd w:val="clear" w:color="auto" w:fill="FFFFFF"/>
            <w:vAlign w:val="center"/>
          </w:tcPr>
          <w:p w14:paraId="486D6666" w14:textId="77777777" w:rsidR="00C705B7" w:rsidRPr="00A124A5" w:rsidRDefault="00C705B7" w:rsidP="00CD2A9E">
            <w:pPr>
              <w:spacing w:before="60"/>
              <w:jc w:val="center"/>
              <w:rPr>
                <w:rFonts w:eastAsia="Calibri"/>
              </w:rPr>
            </w:pPr>
            <w:r w:rsidRPr="00A124A5">
              <w:rPr>
                <w:rFonts w:eastAsia="Calibri"/>
              </w:rPr>
              <w:t>LHHN (</w:t>
            </w:r>
            <w:r w:rsidRPr="00A124A5">
              <w:rPr>
                <w:rFonts w:eastAsia="Times New Roman"/>
                <w:szCs w:val="24"/>
              </w:rPr>
              <w:t>tại TP Hồ Chí Minh)</w:t>
            </w:r>
          </w:p>
        </w:tc>
      </w:tr>
      <w:tr w:rsidR="00C705B7" w:rsidRPr="00A748AE" w14:paraId="04806781" w14:textId="77777777" w:rsidTr="00CD2A9E">
        <w:trPr>
          <w:trHeight w:val="1476"/>
          <w:jc w:val="center"/>
        </w:trPr>
        <w:tc>
          <w:tcPr>
            <w:tcW w:w="741" w:type="dxa"/>
            <w:shd w:val="clear" w:color="auto" w:fill="auto"/>
            <w:vAlign w:val="center"/>
          </w:tcPr>
          <w:p w14:paraId="5EC605EE" w14:textId="77777777" w:rsidR="00C705B7" w:rsidRPr="00A124A5" w:rsidRDefault="00C705B7" w:rsidP="00CD2A9E">
            <w:pPr>
              <w:spacing w:before="60"/>
              <w:jc w:val="center"/>
              <w:rPr>
                <w:rFonts w:eastAsia="Calibri"/>
              </w:rPr>
            </w:pPr>
            <w:r w:rsidRPr="00A124A5">
              <w:rPr>
                <w:rFonts w:eastAsia="Calibri"/>
              </w:rPr>
              <w:t>22</w:t>
            </w:r>
          </w:p>
        </w:tc>
        <w:tc>
          <w:tcPr>
            <w:tcW w:w="1492" w:type="dxa"/>
            <w:shd w:val="clear" w:color="auto" w:fill="auto"/>
            <w:vAlign w:val="center"/>
          </w:tcPr>
          <w:p w14:paraId="6DDE5EBD" w14:textId="77777777" w:rsidR="00C705B7" w:rsidRPr="00A124A5" w:rsidRDefault="00C705B7" w:rsidP="00CD2A9E">
            <w:pPr>
              <w:spacing w:before="60"/>
              <w:jc w:val="center"/>
              <w:rPr>
                <w:rFonts w:eastAsia="Calibri"/>
              </w:rPr>
            </w:pPr>
            <w:r w:rsidRPr="00A124A5">
              <w:rPr>
                <w:rFonts w:eastAsia="Calibri"/>
              </w:rPr>
              <w:t>29/8/2023</w:t>
            </w:r>
          </w:p>
        </w:tc>
        <w:tc>
          <w:tcPr>
            <w:tcW w:w="4921" w:type="dxa"/>
            <w:shd w:val="clear" w:color="auto" w:fill="auto"/>
            <w:vAlign w:val="center"/>
          </w:tcPr>
          <w:p w14:paraId="06E56C5A" w14:textId="77777777" w:rsidR="00C705B7" w:rsidRPr="00A124A5" w:rsidRDefault="00C705B7" w:rsidP="00CD2A9E">
            <w:pPr>
              <w:spacing w:before="60"/>
              <w:rPr>
                <w:rFonts w:eastAsia="Times New Roman"/>
                <w:szCs w:val="24"/>
              </w:rPr>
            </w:pPr>
            <w:r w:rsidRPr="00A124A5">
              <w:rPr>
                <w:rFonts w:eastAsia="Times New Roman"/>
                <w:szCs w:val="24"/>
              </w:rPr>
              <w:t>Tổng Lãnh sự Thái Lan tại TP Hồ Chí Minh</w:t>
            </w:r>
          </w:p>
        </w:tc>
        <w:tc>
          <w:tcPr>
            <w:tcW w:w="5618" w:type="dxa"/>
            <w:shd w:val="clear" w:color="auto" w:fill="FFFFFF"/>
            <w:vAlign w:val="center"/>
          </w:tcPr>
          <w:p w14:paraId="2A7A7D8E" w14:textId="77777777" w:rsidR="00C705B7" w:rsidRPr="00A124A5" w:rsidRDefault="00C705B7" w:rsidP="00CD2A9E">
            <w:pPr>
              <w:spacing w:before="60"/>
            </w:pPr>
            <w:r w:rsidRPr="00A124A5">
              <w:t xml:space="preserve">Gặp mặt trao đổi về khả năng hợp tác với các đối tác Thái Lan </w:t>
            </w:r>
          </w:p>
        </w:tc>
        <w:tc>
          <w:tcPr>
            <w:tcW w:w="913" w:type="dxa"/>
            <w:shd w:val="clear" w:color="auto" w:fill="FFFFFF"/>
            <w:vAlign w:val="center"/>
          </w:tcPr>
          <w:p w14:paraId="382F87A7" w14:textId="77777777" w:rsidR="00C705B7" w:rsidRPr="00A124A5" w:rsidRDefault="00C705B7" w:rsidP="00CD2A9E">
            <w:pPr>
              <w:spacing w:before="60"/>
              <w:jc w:val="center"/>
              <w:rPr>
                <w:rFonts w:eastAsia="Calibri"/>
              </w:rPr>
            </w:pPr>
            <w:r w:rsidRPr="00A124A5">
              <w:rPr>
                <w:rFonts w:eastAsia="Calibri"/>
              </w:rPr>
              <w:t>01</w:t>
            </w:r>
          </w:p>
        </w:tc>
        <w:tc>
          <w:tcPr>
            <w:tcW w:w="1215" w:type="dxa"/>
            <w:shd w:val="clear" w:color="auto" w:fill="FFFFFF"/>
            <w:vAlign w:val="center"/>
          </w:tcPr>
          <w:p w14:paraId="1273EE0F" w14:textId="77777777" w:rsidR="00C705B7" w:rsidRPr="00A124A5" w:rsidRDefault="00C705B7" w:rsidP="00CD2A9E">
            <w:pPr>
              <w:spacing w:before="60"/>
              <w:jc w:val="center"/>
              <w:rPr>
                <w:rFonts w:eastAsia="Calibri"/>
              </w:rPr>
            </w:pPr>
            <w:r w:rsidRPr="00A124A5">
              <w:rPr>
                <w:rFonts w:eastAsia="Calibri"/>
              </w:rPr>
              <w:t>LHHN (</w:t>
            </w:r>
            <w:r w:rsidRPr="00A124A5">
              <w:rPr>
                <w:rFonts w:eastAsia="Times New Roman"/>
                <w:szCs w:val="24"/>
              </w:rPr>
              <w:t>tại TP Hồ Chí Minh)</w:t>
            </w:r>
          </w:p>
        </w:tc>
      </w:tr>
      <w:tr w:rsidR="00C705B7" w:rsidRPr="00A748AE" w14:paraId="3230164F" w14:textId="77777777" w:rsidTr="00CD2A9E">
        <w:trPr>
          <w:trHeight w:val="1476"/>
          <w:jc w:val="center"/>
        </w:trPr>
        <w:tc>
          <w:tcPr>
            <w:tcW w:w="741" w:type="dxa"/>
            <w:shd w:val="clear" w:color="auto" w:fill="auto"/>
            <w:vAlign w:val="center"/>
          </w:tcPr>
          <w:p w14:paraId="4D0F803A" w14:textId="77777777" w:rsidR="00C705B7" w:rsidRPr="00063E42" w:rsidRDefault="00C705B7" w:rsidP="00CD2A9E">
            <w:pPr>
              <w:spacing w:before="60"/>
              <w:jc w:val="center"/>
              <w:rPr>
                <w:rFonts w:eastAsia="Calibri"/>
              </w:rPr>
            </w:pPr>
            <w:r>
              <w:rPr>
                <w:rFonts w:eastAsia="Calibri"/>
              </w:rPr>
              <w:t>23</w:t>
            </w:r>
          </w:p>
        </w:tc>
        <w:tc>
          <w:tcPr>
            <w:tcW w:w="1492" w:type="dxa"/>
            <w:shd w:val="clear" w:color="auto" w:fill="auto"/>
            <w:vAlign w:val="center"/>
          </w:tcPr>
          <w:p w14:paraId="66B70C08" w14:textId="77777777" w:rsidR="00C705B7" w:rsidRDefault="00C705B7" w:rsidP="00CD2A9E">
            <w:pPr>
              <w:spacing w:before="60"/>
              <w:jc w:val="center"/>
              <w:rPr>
                <w:rFonts w:eastAsia="Calibri"/>
              </w:rPr>
            </w:pPr>
            <w:r>
              <w:rPr>
                <w:rFonts w:eastAsia="Calibri"/>
              </w:rPr>
              <w:t>6/9/2023</w:t>
            </w:r>
          </w:p>
        </w:tc>
        <w:tc>
          <w:tcPr>
            <w:tcW w:w="4921" w:type="dxa"/>
            <w:shd w:val="clear" w:color="auto" w:fill="auto"/>
            <w:vAlign w:val="center"/>
          </w:tcPr>
          <w:p w14:paraId="17557C61" w14:textId="3A183F06" w:rsidR="00C705B7" w:rsidRPr="00063E42" w:rsidRDefault="00C705B7" w:rsidP="00CD2A9E">
            <w:pPr>
              <w:spacing w:before="60"/>
              <w:rPr>
                <w:rFonts w:eastAsia="Times New Roman"/>
                <w:szCs w:val="24"/>
              </w:rPr>
            </w:pPr>
            <w:r>
              <w:rPr>
                <w:rFonts w:eastAsia="Times New Roman"/>
                <w:szCs w:val="24"/>
              </w:rPr>
              <w:t>Giáo sư Dominique  Méda</w:t>
            </w:r>
            <w:r w:rsidR="00C16CF2">
              <w:rPr>
                <w:rFonts w:eastAsia="Times New Roman"/>
                <w:szCs w:val="24"/>
              </w:rPr>
              <w:t xml:space="preserve"> (Pháp)</w:t>
            </w:r>
          </w:p>
        </w:tc>
        <w:tc>
          <w:tcPr>
            <w:tcW w:w="5618" w:type="dxa"/>
            <w:shd w:val="clear" w:color="auto" w:fill="FFFFFF"/>
            <w:vAlign w:val="center"/>
          </w:tcPr>
          <w:p w14:paraId="4591572D" w14:textId="77777777" w:rsidR="00C705B7" w:rsidRDefault="00C705B7" w:rsidP="00CD2A9E">
            <w:pPr>
              <w:spacing w:before="60"/>
            </w:pPr>
            <w:r>
              <w:t>Thuyết trình và nói chuyện về “Hạnh phúc và sự giàu có” và “Biến đổi khí hậu”</w:t>
            </w:r>
          </w:p>
        </w:tc>
        <w:tc>
          <w:tcPr>
            <w:tcW w:w="913" w:type="dxa"/>
            <w:shd w:val="clear" w:color="auto" w:fill="FFFFFF"/>
            <w:vAlign w:val="center"/>
          </w:tcPr>
          <w:p w14:paraId="73CA2D31" w14:textId="77777777" w:rsidR="00C705B7" w:rsidRDefault="00C705B7" w:rsidP="00CD2A9E">
            <w:pPr>
              <w:spacing w:before="60"/>
              <w:jc w:val="center"/>
              <w:rPr>
                <w:rFonts w:eastAsia="Calibri"/>
              </w:rPr>
            </w:pPr>
            <w:r>
              <w:rPr>
                <w:rFonts w:eastAsia="Calibri"/>
              </w:rPr>
              <w:t>01</w:t>
            </w:r>
          </w:p>
        </w:tc>
        <w:tc>
          <w:tcPr>
            <w:tcW w:w="1215" w:type="dxa"/>
            <w:shd w:val="clear" w:color="auto" w:fill="FFFFFF"/>
            <w:vAlign w:val="center"/>
          </w:tcPr>
          <w:p w14:paraId="2E349475" w14:textId="77777777" w:rsidR="00C705B7" w:rsidRPr="00063E42" w:rsidRDefault="00C705B7" w:rsidP="00CD2A9E">
            <w:pPr>
              <w:spacing w:before="60"/>
              <w:jc w:val="center"/>
              <w:rPr>
                <w:rFonts w:eastAsia="Calibri"/>
              </w:rPr>
            </w:pPr>
            <w:r>
              <w:rPr>
                <w:rFonts w:eastAsia="Calibri"/>
              </w:rPr>
              <w:t>Hội Việt-Pháp</w:t>
            </w:r>
          </w:p>
        </w:tc>
      </w:tr>
      <w:tr w:rsidR="00C705B7" w:rsidRPr="00A748AE" w14:paraId="628B14A7" w14:textId="77777777" w:rsidTr="00CD2A9E">
        <w:trPr>
          <w:trHeight w:val="1476"/>
          <w:jc w:val="center"/>
        </w:trPr>
        <w:tc>
          <w:tcPr>
            <w:tcW w:w="741" w:type="dxa"/>
            <w:shd w:val="clear" w:color="auto" w:fill="auto"/>
            <w:vAlign w:val="center"/>
          </w:tcPr>
          <w:p w14:paraId="79D4AB50" w14:textId="77777777" w:rsidR="00C705B7" w:rsidRPr="00063E42" w:rsidRDefault="00C705B7" w:rsidP="00CD2A9E">
            <w:pPr>
              <w:spacing w:before="60"/>
              <w:jc w:val="center"/>
              <w:rPr>
                <w:rFonts w:eastAsia="Calibri"/>
              </w:rPr>
            </w:pPr>
            <w:r>
              <w:rPr>
                <w:rFonts w:eastAsia="Calibri"/>
              </w:rPr>
              <w:t>24</w:t>
            </w:r>
          </w:p>
        </w:tc>
        <w:tc>
          <w:tcPr>
            <w:tcW w:w="1492" w:type="dxa"/>
            <w:shd w:val="clear" w:color="auto" w:fill="auto"/>
            <w:vAlign w:val="center"/>
          </w:tcPr>
          <w:p w14:paraId="6EBD1B5D" w14:textId="77777777" w:rsidR="00C705B7" w:rsidRDefault="00C705B7" w:rsidP="00CD2A9E">
            <w:pPr>
              <w:spacing w:before="60"/>
              <w:jc w:val="center"/>
              <w:rPr>
                <w:rFonts w:eastAsia="Calibri"/>
              </w:rPr>
            </w:pPr>
            <w:r>
              <w:t>6-7/9/2023</w:t>
            </w:r>
          </w:p>
        </w:tc>
        <w:tc>
          <w:tcPr>
            <w:tcW w:w="4921" w:type="dxa"/>
            <w:shd w:val="clear" w:color="auto" w:fill="auto"/>
            <w:vAlign w:val="center"/>
          </w:tcPr>
          <w:p w14:paraId="67CFB000" w14:textId="77777777" w:rsidR="00C705B7" w:rsidRPr="003F7B6D" w:rsidRDefault="00C705B7" w:rsidP="00CD2A9E">
            <w:pPr>
              <w:spacing w:before="60"/>
              <w:rPr>
                <w:rFonts w:eastAsia="Times New Roman"/>
                <w:bCs/>
              </w:rPr>
            </w:pPr>
            <w:r w:rsidRPr="00482179">
              <w:rPr>
                <w:rFonts w:eastAsia="Times New Roman"/>
                <w:color w:val="000000"/>
              </w:rPr>
              <w:t xml:space="preserve">Nhóm ngũ tấu Japan </w:t>
            </w:r>
            <w:r>
              <w:rPr>
                <w:rFonts w:eastAsia="Times New Roman"/>
                <w:color w:val="000000"/>
              </w:rPr>
              <w:t>Philharmonic Orchestra Quintet-Nhật Bản</w:t>
            </w:r>
          </w:p>
        </w:tc>
        <w:tc>
          <w:tcPr>
            <w:tcW w:w="5618" w:type="dxa"/>
            <w:shd w:val="clear" w:color="auto" w:fill="FFFFFF"/>
            <w:vAlign w:val="center"/>
          </w:tcPr>
          <w:p w14:paraId="259FDB86" w14:textId="77777777" w:rsidR="00C705B7" w:rsidRDefault="00C705B7" w:rsidP="00CD2A9E">
            <w:pPr>
              <w:spacing w:before="60"/>
              <w:rPr>
                <w:rFonts w:eastAsia="Calibri"/>
              </w:rPr>
            </w:pPr>
            <w:r>
              <w:t>Biễu diễn tại Nhà hát Duyệt Thị Đường nhân kỷ niệm 50 năm thiết lập quan hệ ngoại giao Việt Nam-Nhật Bản</w:t>
            </w:r>
          </w:p>
        </w:tc>
        <w:tc>
          <w:tcPr>
            <w:tcW w:w="913" w:type="dxa"/>
            <w:shd w:val="clear" w:color="auto" w:fill="FFFFFF"/>
            <w:vAlign w:val="center"/>
          </w:tcPr>
          <w:p w14:paraId="00B57043" w14:textId="77777777" w:rsidR="00C705B7" w:rsidRPr="00063E42" w:rsidRDefault="00C705B7" w:rsidP="00CD2A9E">
            <w:pPr>
              <w:spacing w:before="60"/>
              <w:jc w:val="center"/>
              <w:rPr>
                <w:rFonts w:eastAsia="Calibri"/>
              </w:rPr>
            </w:pPr>
            <w:r>
              <w:rPr>
                <w:rFonts w:eastAsia="Calibri"/>
              </w:rPr>
              <w:t>11</w:t>
            </w:r>
          </w:p>
        </w:tc>
        <w:tc>
          <w:tcPr>
            <w:tcW w:w="1215" w:type="dxa"/>
            <w:shd w:val="clear" w:color="auto" w:fill="FFFFFF"/>
            <w:vAlign w:val="center"/>
          </w:tcPr>
          <w:p w14:paraId="4BA05FE1" w14:textId="77777777" w:rsidR="00C705B7" w:rsidRPr="00063E42" w:rsidRDefault="00C705B7" w:rsidP="00CD2A9E">
            <w:pPr>
              <w:spacing w:before="60"/>
              <w:jc w:val="center"/>
              <w:rPr>
                <w:rFonts w:eastAsia="Calibri"/>
              </w:rPr>
            </w:pPr>
            <w:r>
              <w:rPr>
                <w:rFonts w:eastAsia="Calibri"/>
              </w:rPr>
              <w:t>Hội Việt-Nhật</w:t>
            </w:r>
          </w:p>
        </w:tc>
      </w:tr>
      <w:tr w:rsidR="00C705B7" w:rsidRPr="00A748AE" w14:paraId="33290E1A" w14:textId="77777777" w:rsidTr="00CD2A9E">
        <w:trPr>
          <w:trHeight w:val="1085"/>
          <w:jc w:val="center"/>
        </w:trPr>
        <w:tc>
          <w:tcPr>
            <w:tcW w:w="741" w:type="dxa"/>
            <w:shd w:val="clear" w:color="auto" w:fill="auto"/>
            <w:vAlign w:val="center"/>
          </w:tcPr>
          <w:p w14:paraId="0CA42EC7" w14:textId="77777777" w:rsidR="00C705B7" w:rsidRDefault="00C705B7" w:rsidP="00CD2A9E">
            <w:pPr>
              <w:spacing w:before="60"/>
              <w:jc w:val="center"/>
              <w:rPr>
                <w:rFonts w:eastAsia="Calibri"/>
              </w:rPr>
            </w:pPr>
            <w:r>
              <w:rPr>
                <w:rFonts w:eastAsia="Calibri"/>
              </w:rPr>
              <w:t>25</w:t>
            </w:r>
          </w:p>
        </w:tc>
        <w:tc>
          <w:tcPr>
            <w:tcW w:w="1492" w:type="dxa"/>
            <w:shd w:val="clear" w:color="auto" w:fill="auto"/>
            <w:vAlign w:val="center"/>
          </w:tcPr>
          <w:p w14:paraId="11A32F2F" w14:textId="77777777" w:rsidR="00C705B7" w:rsidRDefault="00C705B7" w:rsidP="00CD2A9E">
            <w:pPr>
              <w:spacing w:before="60"/>
              <w:jc w:val="center"/>
            </w:pPr>
            <w:r>
              <w:rPr>
                <w:kern w:val="2"/>
              </w:rPr>
              <w:t>7,9/9/2023</w:t>
            </w:r>
          </w:p>
        </w:tc>
        <w:tc>
          <w:tcPr>
            <w:tcW w:w="4921" w:type="dxa"/>
            <w:shd w:val="clear" w:color="auto" w:fill="auto"/>
            <w:vAlign w:val="center"/>
          </w:tcPr>
          <w:p w14:paraId="3C55DBF7" w14:textId="77777777" w:rsidR="00C705B7" w:rsidRDefault="00C705B7" w:rsidP="00CD2A9E">
            <w:pPr>
              <w:spacing w:before="60"/>
              <w:rPr>
                <w:rFonts w:eastAsia="Times New Roman"/>
                <w:color w:val="000000"/>
              </w:rPr>
            </w:pPr>
            <w:r>
              <w:rPr>
                <w:rFonts w:eastAsia="Times New Roman"/>
                <w:color w:val="000000"/>
                <w:kern w:val="2"/>
              </w:rPr>
              <w:t>Đoàn Tổng Lãnh sự quán Nhật Bản tại Đà Nẵng</w:t>
            </w:r>
          </w:p>
        </w:tc>
        <w:tc>
          <w:tcPr>
            <w:tcW w:w="5618" w:type="dxa"/>
            <w:shd w:val="clear" w:color="auto" w:fill="FFFFFF"/>
            <w:vAlign w:val="center"/>
          </w:tcPr>
          <w:p w14:paraId="44E46DEB" w14:textId="77777777" w:rsidR="00C705B7" w:rsidRDefault="00C705B7" w:rsidP="00CD2A9E">
            <w:pPr>
              <w:spacing w:before="60"/>
              <w:rPr>
                <w:rFonts w:eastAsia="Calibri"/>
              </w:rPr>
            </w:pPr>
            <w:r>
              <w:rPr>
                <w:rFonts w:eastAsia="Calibri"/>
                <w:kern w:val="2"/>
              </w:rPr>
              <w:t>Tham dự các sự kiện kỷ niệm 50 năm thiết lập quan hệ ngoại giao Việt Nam-Nhật Bản</w:t>
            </w:r>
          </w:p>
        </w:tc>
        <w:tc>
          <w:tcPr>
            <w:tcW w:w="913" w:type="dxa"/>
            <w:shd w:val="clear" w:color="auto" w:fill="FFFFFF"/>
            <w:vAlign w:val="center"/>
          </w:tcPr>
          <w:p w14:paraId="0A59AC63" w14:textId="77777777" w:rsidR="00C705B7" w:rsidRDefault="00C705B7" w:rsidP="00CD2A9E">
            <w:pPr>
              <w:spacing w:before="60"/>
              <w:jc w:val="center"/>
              <w:rPr>
                <w:rFonts w:eastAsia="Calibri"/>
              </w:rPr>
            </w:pPr>
            <w:r>
              <w:rPr>
                <w:rFonts w:eastAsia="Calibri"/>
                <w:kern w:val="2"/>
              </w:rPr>
              <w:t>03</w:t>
            </w:r>
          </w:p>
        </w:tc>
        <w:tc>
          <w:tcPr>
            <w:tcW w:w="1215" w:type="dxa"/>
            <w:shd w:val="clear" w:color="auto" w:fill="FFFFFF"/>
            <w:vAlign w:val="center"/>
          </w:tcPr>
          <w:p w14:paraId="2D37078A" w14:textId="77777777" w:rsidR="00C705B7" w:rsidRDefault="00C705B7" w:rsidP="00CD2A9E">
            <w:pPr>
              <w:spacing w:before="60"/>
              <w:jc w:val="center"/>
              <w:rPr>
                <w:rFonts w:eastAsia="Calibri"/>
              </w:rPr>
            </w:pPr>
            <w:r>
              <w:rPr>
                <w:rFonts w:eastAsia="Calibri"/>
                <w:kern w:val="2"/>
              </w:rPr>
              <w:t>Hội Việt-Nhật</w:t>
            </w:r>
          </w:p>
        </w:tc>
      </w:tr>
      <w:tr w:rsidR="00C705B7" w:rsidRPr="00A748AE" w14:paraId="07B18AB4" w14:textId="77777777" w:rsidTr="00CD2A9E">
        <w:trPr>
          <w:trHeight w:val="1114"/>
          <w:jc w:val="center"/>
        </w:trPr>
        <w:tc>
          <w:tcPr>
            <w:tcW w:w="741" w:type="dxa"/>
            <w:shd w:val="clear" w:color="auto" w:fill="auto"/>
            <w:vAlign w:val="center"/>
          </w:tcPr>
          <w:p w14:paraId="490ED489" w14:textId="77777777" w:rsidR="00C705B7" w:rsidRDefault="00C705B7" w:rsidP="00CD2A9E">
            <w:pPr>
              <w:spacing w:before="60"/>
              <w:jc w:val="center"/>
              <w:rPr>
                <w:rFonts w:eastAsia="Calibri"/>
              </w:rPr>
            </w:pPr>
            <w:r>
              <w:rPr>
                <w:rFonts w:eastAsia="Calibri"/>
              </w:rPr>
              <w:lastRenderedPageBreak/>
              <w:t>26</w:t>
            </w:r>
          </w:p>
        </w:tc>
        <w:tc>
          <w:tcPr>
            <w:tcW w:w="1492" w:type="dxa"/>
            <w:shd w:val="clear" w:color="auto" w:fill="auto"/>
            <w:vAlign w:val="center"/>
          </w:tcPr>
          <w:p w14:paraId="58FC647C" w14:textId="77777777" w:rsidR="00C705B7" w:rsidRDefault="00C705B7" w:rsidP="00CD2A9E">
            <w:pPr>
              <w:spacing w:before="60"/>
              <w:jc w:val="center"/>
            </w:pPr>
            <w:r>
              <w:rPr>
                <w:rFonts w:eastAsia="Calibri"/>
                <w:kern w:val="2"/>
              </w:rPr>
              <w:t>8-10/9/2023</w:t>
            </w:r>
          </w:p>
        </w:tc>
        <w:tc>
          <w:tcPr>
            <w:tcW w:w="4921" w:type="dxa"/>
            <w:shd w:val="clear" w:color="auto" w:fill="auto"/>
            <w:vAlign w:val="center"/>
          </w:tcPr>
          <w:p w14:paraId="65A7C548" w14:textId="77777777" w:rsidR="00C705B7" w:rsidRDefault="00C705B7" w:rsidP="00CD2A9E">
            <w:pPr>
              <w:spacing w:before="60"/>
              <w:rPr>
                <w:rFonts w:eastAsia="Times New Roman"/>
                <w:color w:val="000000"/>
              </w:rPr>
            </w:pPr>
            <w:r>
              <w:rPr>
                <w:kern w:val="2"/>
              </w:rPr>
              <w:t>Đoàn Hội Hữu nghị Okinawa-Việt Nam</w:t>
            </w:r>
          </w:p>
        </w:tc>
        <w:tc>
          <w:tcPr>
            <w:tcW w:w="5618" w:type="dxa"/>
            <w:shd w:val="clear" w:color="auto" w:fill="FFFFFF"/>
            <w:vAlign w:val="center"/>
          </w:tcPr>
          <w:p w14:paraId="70484BFF" w14:textId="77777777" w:rsidR="00C705B7" w:rsidRDefault="00C705B7" w:rsidP="00CD2A9E">
            <w:pPr>
              <w:spacing w:before="60"/>
              <w:rPr>
                <w:rFonts w:eastAsia="Calibri"/>
              </w:rPr>
            </w:pPr>
            <w:r>
              <w:rPr>
                <w:rFonts w:eastAsia="Calibri"/>
                <w:kern w:val="2"/>
              </w:rPr>
              <w:t>Tham dự các sự kiện kỷ niệm 50 năm thiết lập quan hệ ngoại giao Việt Nam-Nhật Bản</w:t>
            </w:r>
          </w:p>
        </w:tc>
        <w:tc>
          <w:tcPr>
            <w:tcW w:w="913" w:type="dxa"/>
            <w:shd w:val="clear" w:color="auto" w:fill="FFFFFF"/>
            <w:vAlign w:val="center"/>
          </w:tcPr>
          <w:p w14:paraId="2098649C" w14:textId="77777777" w:rsidR="00C705B7" w:rsidRDefault="00C705B7" w:rsidP="00CD2A9E">
            <w:pPr>
              <w:spacing w:before="60"/>
              <w:jc w:val="center"/>
              <w:rPr>
                <w:rFonts w:eastAsia="Calibri"/>
              </w:rPr>
            </w:pPr>
            <w:r>
              <w:rPr>
                <w:rFonts w:eastAsia="Calibri"/>
                <w:kern w:val="2"/>
              </w:rPr>
              <w:t>03</w:t>
            </w:r>
          </w:p>
        </w:tc>
        <w:tc>
          <w:tcPr>
            <w:tcW w:w="1215" w:type="dxa"/>
            <w:shd w:val="clear" w:color="auto" w:fill="FFFFFF"/>
            <w:vAlign w:val="center"/>
          </w:tcPr>
          <w:p w14:paraId="1158689A" w14:textId="77777777" w:rsidR="00C705B7" w:rsidRDefault="00C705B7" w:rsidP="00CD2A9E">
            <w:pPr>
              <w:spacing w:before="60"/>
              <w:jc w:val="center"/>
              <w:rPr>
                <w:rFonts w:eastAsia="Calibri"/>
              </w:rPr>
            </w:pPr>
            <w:r>
              <w:rPr>
                <w:rFonts w:eastAsia="Calibri"/>
                <w:kern w:val="2"/>
              </w:rPr>
              <w:t>Hội Việt-Nhật</w:t>
            </w:r>
          </w:p>
        </w:tc>
      </w:tr>
      <w:tr w:rsidR="00C705B7" w:rsidRPr="00A748AE" w14:paraId="53340763" w14:textId="77777777" w:rsidTr="00CD2A9E">
        <w:trPr>
          <w:trHeight w:val="1130"/>
          <w:jc w:val="center"/>
        </w:trPr>
        <w:tc>
          <w:tcPr>
            <w:tcW w:w="741" w:type="dxa"/>
            <w:shd w:val="clear" w:color="auto" w:fill="auto"/>
            <w:vAlign w:val="center"/>
          </w:tcPr>
          <w:p w14:paraId="4122DC0E" w14:textId="77777777" w:rsidR="00C705B7" w:rsidRDefault="00C705B7" w:rsidP="00CD2A9E">
            <w:pPr>
              <w:spacing w:before="60"/>
              <w:jc w:val="center"/>
              <w:rPr>
                <w:rFonts w:eastAsia="Calibri"/>
              </w:rPr>
            </w:pPr>
            <w:r>
              <w:rPr>
                <w:rFonts w:eastAsia="Calibri"/>
              </w:rPr>
              <w:t>27</w:t>
            </w:r>
          </w:p>
        </w:tc>
        <w:tc>
          <w:tcPr>
            <w:tcW w:w="1492" w:type="dxa"/>
            <w:shd w:val="clear" w:color="auto" w:fill="auto"/>
            <w:vAlign w:val="center"/>
          </w:tcPr>
          <w:p w14:paraId="7160D58E" w14:textId="77777777" w:rsidR="00C705B7" w:rsidRDefault="00C705B7" w:rsidP="00CD2A9E">
            <w:pPr>
              <w:spacing w:before="60"/>
              <w:jc w:val="center"/>
            </w:pPr>
            <w:r>
              <w:rPr>
                <w:rFonts w:eastAsia="Calibri"/>
                <w:kern w:val="2"/>
              </w:rPr>
              <w:t>8-10/9/2023</w:t>
            </w:r>
          </w:p>
        </w:tc>
        <w:tc>
          <w:tcPr>
            <w:tcW w:w="4921" w:type="dxa"/>
            <w:shd w:val="clear" w:color="auto" w:fill="auto"/>
            <w:vAlign w:val="center"/>
          </w:tcPr>
          <w:p w14:paraId="2AEDABF0" w14:textId="77777777" w:rsidR="00C705B7" w:rsidRDefault="00C705B7" w:rsidP="00CD2A9E">
            <w:pPr>
              <w:spacing w:before="60"/>
              <w:rPr>
                <w:rFonts w:eastAsia="Times New Roman"/>
                <w:color w:val="000000"/>
              </w:rPr>
            </w:pPr>
            <w:r>
              <w:rPr>
                <w:kern w:val="2"/>
              </w:rPr>
              <w:t>Đoàn nghệ thuật Okinawa, Nhật Bản</w:t>
            </w:r>
          </w:p>
        </w:tc>
        <w:tc>
          <w:tcPr>
            <w:tcW w:w="5618" w:type="dxa"/>
            <w:shd w:val="clear" w:color="auto" w:fill="FFFFFF"/>
            <w:vAlign w:val="center"/>
          </w:tcPr>
          <w:p w14:paraId="7AE9D9B2" w14:textId="77777777" w:rsidR="00C705B7" w:rsidRDefault="00C705B7" w:rsidP="00CD2A9E">
            <w:pPr>
              <w:spacing w:before="60"/>
              <w:rPr>
                <w:rFonts w:eastAsia="Calibri"/>
              </w:rPr>
            </w:pPr>
            <w:r>
              <w:rPr>
                <w:rFonts w:eastAsia="Calibri"/>
                <w:kern w:val="2"/>
              </w:rPr>
              <w:t>Biểu diễn tại Chương trình giao lưu văn hóa nghệ thuật chào mừng kỷ niệm 50 năm thiết lập quan hệ ngoại giao Việt Nam-Nhật Bản</w:t>
            </w:r>
          </w:p>
        </w:tc>
        <w:tc>
          <w:tcPr>
            <w:tcW w:w="913" w:type="dxa"/>
            <w:shd w:val="clear" w:color="auto" w:fill="FFFFFF"/>
            <w:vAlign w:val="center"/>
          </w:tcPr>
          <w:p w14:paraId="785174C0" w14:textId="77777777" w:rsidR="00C705B7" w:rsidRDefault="00C705B7" w:rsidP="00CD2A9E">
            <w:pPr>
              <w:spacing w:before="60"/>
              <w:jc w:val="center"/>
              <w:rPr>
                <w:rFonts w:eastAsia="Calibri"/>
              </w:rPr>
            </w:pPr>
            <w:r>
              <w:rPr>
                <w:rFonts w:eastAsia="Calibri"/>
                <w:kern w:val="2"/>
              </w:rPr>
              <w:t>06</w:t>
            </w:r>
          </w:p>
        </w:tc>
        <w:tc>
          <w:tcPr>
            <w:tcW w:w="1215" w:type="dxa"/>
            <w:shd w:val="clear" w:color="auto" w:fill="FFFFFF"/>
            <w:vAlign w:val="center"/>
          </w:tcPr>
          <w:p w14:paraId="67F8E9F3" w14:textId="77777777" w:rsidR="00C705B7" w:rsidRDefault="00C705B7" w:rsidP="00CD2A9E">
            <w:pPr>
              <w:spacing w:before="60"/>
              <w:jc w:val="center"/>
              <w:rPr>
                <w:rFonts w:eastAsia="Calibri"/>
              </w:rPr>
            </w:pPr>
            <w:r>
              <w:rPr>
                <w:rFonts w:eastAsia="Calibri"/>
                <w:kern w:val="2"/>
              </w:rPr>
              <w:t>Hội Việt-Nhật</w:t>
            </w:r>
          </w:p>
        </w:tc>
      </w:tr>
      <w:tr w:rsidR="00C705B7" w:rsidRPr="00A748AE" w14:paraId="03DF73CE" w14:textId="77777777" w:rsidTr="00CD2A9E">
        <w:trPr>
          <w:trHeight w:val="1118"/>
          <w:jc w:val="center"/>
        </w:trPr>
        <w:tc>
          <w:tcPr>
            <w:tcW w:w="741" w:type="dxa"/>
            <w:shd w:val="clear" w:color="auto" w:fill="auto"/>
            <w:vAlign w:val="center"/>
          </w:tcPr>
          <w:p w14:paraId="0E0C4153" w14:textId="77777777" w:rsidR="00C705B7" w:rsidRDefault="00C705B7" w:rsidP="00CD2A9E">
            <w:pPr>
              <w:spacing w:before="60"/>
              <w:jc w:val="center"/>
              <w:rPr>
                <w:rFonts w:eastAsia="Calibri"/>
              </w:rPr>
            </w:pPr>
            <w:r>
              <w:rPr>
                <w:rFonts w:eastAsia="Calibri"/>
              </w:rPr>
              <w:t>28</w:t>
            </w:r>
          </w:p>
        </w:tc>
        <w:tc>
          <w:tcPr>
            <w:tcW w:w="1492" w:type="dxa"/>
            <w:shd w:val="clear" w:color="auto" w:fill="auto"/>
            <w:vAlign w:val="center"/>
          </w:tcPr>
          <w:p w14:paraId="0732D743" w14:textId="77777777" w:rsidR="00C705B7" w:rsidRDefault="00C705B7" w:rsidP="00CD2A9E">
            <w:pPr>
              <w:spacing w:before="60"/>
              <w:jc w:val="center"/>
              <w:rPr>
                <w:rFonts w:eastAsia="Calibri"/>
                <w:kern w:val="2"/>
              </w:rPr>
            </w:pPr>
            <w:r>
              <w:t>9-11/9/2023</w:t>
            </w:r>
          </w:p>
        </w:tc>
        <w:tc>
          <w:tcPr>
            <w:tcW w:w="4921" w:type="dxa"/>
            <w:shd w:val="clear" w:color="auto" w:fill="auto"/>
            <w:vAlign w:val="center"/>
          </w:tcPr>
          <w:p w14:paraId="4478CB1B" w14:textId="77777777" w:rsidR="00C705B7" w:rsidRDefault="00C705B7" w:rsidP="00CD2A9E">
            <w:pPr>
              <w:spacing w:before="60"/>
              <w:rPr>
                <w:kern w:val="2"/>
              </w:rPr>
            </w:pPr>
            <w:r>
              <w:rPr>
                <w:rFonts w:eastAsia="Times New Roman"/>
                <w:color w:val="000000"/>
              </w:rPr>
              <w:t>Đoàn Mitani Sangyou-Nhật Bản</w:t>
            </w:r>
          </w:p>
        </w:tc>
        <w:tc>
          <w:tcPr>
            <w:tcW w:w="5618" w:type="dxa"/>
            <w:shd w:val="clear" w:color="auto" w:fill="FFFFFF"/>
            <w:vAlign w:val="center"/>
          </w:tcPr>
          <w:p w14:paraId="69149343" w14:textId="77777777" w:rsidR="00C705B7" w:rsidRDefault="00C705B7" w:rsidP="00CD2A9E">
            <w:pPr>
              <w:spacing w:before="60"/>
              <w:rPr>
                <w:rFonts w:eastAsia="Calibri"/>
                <w:kern w:val="2"/>
              </w:rPr>
            </w:pPr>
            <w:r>
              <w:rPr>
                <w:rFonts w:eastAsia="Calibri"/>
              </w:rPr>
              <w:t xml:space="preserve">Tham dự các sự kiện kỷ niệm 50 năm thiết lập quan hệ ngoại giao Việt Nam-Nhật Bản và </w:t>
            </w:r>
            <w:r w:rsidRPr="000C0D73">
              <w:rPr>
                <w:rFonts w:eastAsia="Times New Roman"/>
                <w:color w:val="000000"/>
              </w:rPr>
              <w:t>khảo sát địa điểm tổ chức Hội thảo</w:t>
            </w:r>
          </w:p>
        </w:tc>
        <w:tc>
          <w:tcPr>
            <w:tcW w:w="913" w:type="dxa"/>
            <w:shd w:val="clear" w:color="auto" w:fill="FFFFFF"/>
            <w:vAlign w:val="center"/>
          </w:tcPr>
          <w:p w14:paraId="556263FB" w14:textId="77777777" w:rsidR="00C705B7" w:rsidRDefault="00C705B7" w:rsidP="00CD2A9E">
            <w:pPr>
              <w:spacing w:before="60"/>
              <w:jc w:val="center"/>
              <w:rPr>
                <w:rFonts w:eastAsia="Calibri"/>
                <w:kern w:val="2"/>
              </w:rPr>
            </w:pPr>
            <w:r>
              <w:rPr>
                <w:rFonts w:eastAsia="Calibri"/>
              </w:rPr>
              <w:t>03</w:t>
            </w:r>
          </w:p>
        </w:tc>
        <w:tc>
          <w:tcPr>
            <w:tcW w:w="1215" w:type="dxa"/>
            <w:shd w:val="clear" w:color="auto" w:fill="FFFFFF"/>
            <w:vAlign w:val="center"/>
          </w:tcPr>
          <w:p w14:paraId="3AA26A94" w14:textId="77777777" w:rsidR="00C705B7" w:rsidRDefault="00C705B7" w:rsidP="00CD2A9E">
            <w:pPr>
              <w:spacing w:before="60"/>
              <w:jc w:val="center"/>
              <w:rPr>
                <w:rFonts w:eastAsia="Calibri"/>
                <w:kern w:val="2"/>
              </w:rPr>
            </w:pPr>
            <w:r>
              <w:rPr>
                <w:rFonts w:eastAsia="Calibri"/>
              </w:rPr>
              <w:t>Hội Việt-Nhật</w:t>
            </w:r>
          </w:p>
        </w:tc>
      </w:tr>
      <w:tr w:rsidR="00C705B7" w:rsidRPr="00A748AE" w14:paraId="746BBB7F" w14:textId="77777777" w:rsidTr="00CD2A9E">
        <w:trPr>
          <w:trHeight w:val="992"/>
          <w:jc w:val="center"/>
        </w:trPr>
        <w:tc>
          <w:tcPr>
            <w:tcW w:w="741" w:type="dxa"/>
            <w:shd w:val="clear" w:color="auto" w:fill="auto"/>
            <w:vAlign w:val="center"/>
          </w:tcPr>
          <w:p w14:paraId="2E6A569E" w14:textId="77777777" w:rsidR="00C705B7" w:rsidRDefault="00C705B7" w:rsidP="00CD2A9E">
            <w:pPr>
              <w:spacing w:before="60"/>
              <w:jc w:val="center"/>
              <w:rPr>
                <w:rFonts w:eastAsia="Calibri"/>
              </w:rPr>
            </w:pPr>
            <w:r>
              <w:rPr>
                <w:rFonts w:eastAsia="Calibri"/>
              </w:rPr>
              <w:t>29</w:t>
            </w:r>
          </w:p>
        </w:tc>
        <w:tc>
          <w:tcPr>
            <w:tcW w:w="1492" w:type="dxa"/>
            <w:shd w:val="clear" w:color="auto" w:fill="auto"/>
            <w:vAlign w:val="center"/>
          </w:tcPr>
          <w:p w14:paraId="4089A864" w14:textId="77777777" w:rsidR="00C705B7" w:rsidRDefault="00C705B7" w:rsidP="00CD2A9E">
            <w:pPr>
              <w:spacing w:before="60"/>
              <w:jc w:val="center"/>
            </w:pPr>
            <w:r>
              <w:rPr>
                <w:rFonts w:eastAsia="Calibri"/>
              </w:rPr>
              <w:t>8-12/9/2023</w:t>
            </w:r>
          </w:p>
        </w:tc>
        <w:tc>
          <w:tcPr>
            <w:tcW w:w="4921" w:type="dxa"/>
            <w:shd w:val="clear" w:color="auto" w:fill="auto"/>
            <w:vAlign w:val="center"/>
          </w:tcPr>
          <w:p w14:paraId="7C0DD89E" w14:textId="77777777" w:rsidR="00C705B7" w:rsidRDefault="00C705B7" w:rsidP="00CD2A9E">
            <w:pPr>
              <w:spacing w:before="60"/>
              <w:rPr>
                <w:rFonts w:eastAsia="Times New Roman"/>
                <w:color w:val="000000"/>
              </w:rPr>
            </w:pPr>
            <w:r>
              <w:t>Đoàn Hội Hữu nghị Nhật Bản-Việt Nam tỉnh Nara</w:t>
            </w:r>
          </w:p>
        </w:tc>
        <w:tc>
          <w:tcPr>
            <w:tcW w:w="5618" w:type="dxa"/>
            <w:shd w:val="clear" w:color="auto" w:fill="FFFFFF"/>
            <w:vAlign w:val="center"/>
          </w:tcPr>
          <w:p w14:paraId="3A3C32DD" w14:textId="77777777" w:rsidR="00C705B7" w:rsidRDefault="00C705B7" w:rsidP="00CD2A9E">
            <w:pPr>
              <w:spacing w:before="60"/>
              <w:rPr>
                <w:rFonts w:eastAsia="Calibri"/>
              </w:rPr>
            </w:pPr>
            <w:r>
              <w:rPr>
                <w:rFonts w:eastAsia="Calibri"/>
              </w:rPr>
              <w:t xml:space="preserve">Tham dự các sự kiện kỷ niệm 50 năm thiết lập quan hệ ngoại giao Việt Nam-Nhật Bản </w:t>
            </w:r>
          </w:p>
        </w:tc>
        <w:tc>
          <w:tcPr>
            <w:tcW w:w="913" w:type="dxa"/>
            <w:shd w:val="clear" w:color="auto" w:fill="FFFFFF"/>
            <w:vAlign w:val="center"/>
          </w:tcPr>
          <w:p w14:paraId="32781FBA" w14:textId="77777777" w:rsidR="00C705B7" w:rsidRDefault="00C705B7" w:rsidP="00CD2A9E">
            <w:pPr>
              <w:spacing w:before="60"/>
              <w:jc w:val="center"/>
              <w:rPr>
                <w:rFonts w:eastAsia="Calibri"/>
              </w:rPr>
            </w:pPr>
            <w:r>
              <w:rPr>
                <w:rFonts w:eastAsia="Calibri"/>
              </w:rPr>
              <w:t>04</w:t>
            </w:r>
          </w:p>
        </w:tc>
        <w:tc>
          <w:tcPr>
            <w:tcW w:w="1215" w:type="dxa"/>
            <w:shd w:val="clear" w:color="auto" w:fill="FFFFFF"/>
            <w:vAlign w:val="center"/>
          </w:tcPr>
          <w:p w14:paraId="4565FB6F" w14:textId="77777777" w:rsidR="00C705B7" w:rsidRDefault="00C705B7" w:rsidP="00CD2A9E">
            <w:pPr>
              <w:spacing w:before="60"/>
              <w:jc w:val="center"/>
              <w:rPr>
                <w:rFonts w:eastAsia="Calibri"/>
              </w:rPr>
            </w:pPr>
            <w:r>
              <w:rPr>
                <w:rFonts w:eastAsia="Calibri"/>
              </w:rPr>
              <w:t>Hội Việt-Nhật</w:t>
            </w:r>
          </w:p>
        </w:tc>
      </w:tr>
      <w:tr w:rsidR="00C705B7" w:rsidRPr="00A748AE" w14:paraId="5AF06F16" w14:textId="77777777" w:rsidTr="00CD2A9E">
        <w:trPr>
          <w:trHeight w:val="1476"/>
          <w:jc w:val="center"/>
        </w:trPr>
        <w:tc>
          <w:tcPr>
            <w:tcW w:w="741" w:type="dxa"/>
            <w:shd w:val="clear" w:color="auto" w:fill="auto"/>
            <w:vAlign w:val="center"/>
          </w:tcPr>
          <w:p w14:paraId="6404DFBC" w14:textId="77777777" w:rsidR="00C705B7" w:rsidRDefault="00C705B7" w:rsidP="00CD2A9E">
            <w:pPr>
              <w:spacing w:before="60"/>
              <w:jc w:val="center"/>
              <w:rPr>
                <w:rFonts w:eastAsia="Calibri"/>
              </w:rPr>
            </w:pPr>
            <w:r>
              <w:rPr>
                <w:rFonts w:eastAsia="Calibri"/>
              </w:rPr>
              <w:t>30</w:t>
            </w:r>
          </w:p>
        </w:tc>
        <w:tc>
          <w:tcPr>
            <w:tcW w:w="1492" w:type="dxa"/>
            <w:shd w:val="clear" w:color="auto" w:fill="auto"/>
            <w:vAlign w:val="center"/>
          </w:tcPr>
          <w:p w14:paraId="2A081F04" w14:textId="77777777" w:rsidR="00C705B7" w:rsidRDefault="00C705B7" w:rsidP="00CD2A9E">
            <w:pPr>
              <w:spacing w:before="60"/>
              <w:jc w:val="center"/>
            </w:pPr>
            <w:r>
              <w:rPr>
                <w:rFonts w:eastAsia="Calibri"/>
              </w:rPr>
              <w:t>8-11/9/2023</w:t>
            </w:r>
          </w:p>
        </w:tc>
        <w:tc>
          <w:tcPr>
            <w:tcW w:w="4921" w:type="dxa"/>
            <w:shd w:val="clear" w:color="auto" w:fill="auto"/>
            <w:vAlign w:val="center"/>
          </w:tcPr>
          <w:p w14:paraId="149AAFA0" w14:textId="77777777" w:rsidR="00C705B7" w:rsidRDefault="00C705B7" w:rsidP="00CD2A9E">
            <w:pPr>
              <w:spacing w:before="60"/>
              <w:rPr>
                <w:rFonts w:eastAsia="Times New Roman"/>
                <w:color w:val="000000"/>
              </w:rPr>
            </w:pPr>
            <w:r>
              <w:t>Đoàn Công ty Nikko-Nhật Bản</w:t>
            </w:r>
          </w:p>
        </w:tc>
        <w:tc>
          <w:tcPr>
            <w:tcW w:w="5618" w:type="dxa"/>
            <w:shd w:val="clear" w:color="auto" w:fill="FFFFFF"/>
            <w:vAlign w:val="center"/>
          </w:tcPr>
          <w:p w14:paraId="0D50586E" w14:textId="77777777" w:rsidR="00C705B7" w:rsidRDefault="00C705B7" w:rsidP="00CD2A9E">
            <w:pPr>
              <w:spacing w:before="60"/>
              <w:rPr>
                <w:rFonts w:eastAsia="Calibri"/>
              </w:rPr>
            </w:pPr>
            <w:r>
              <w:rPr>
                <w:rFonts w:eastAsia="Calibri"/>
              </w:rPr>
              <w:t>Tặng sách “Vua nước” cho các trường đang giảng dạy tiếng Nhật và tham dự các sự kiện kỷ niệm 50 năm thiết lập quan hệ ngoại giao Việt Nam-Nhật Bản</w:t>
            </w:r>
          </w:p>
        </w:tc>
        <w:tc>
          <w:tcPr>
            <w:tcW w:w="913" w:type="dxa"/>
            <w:shd w:val="clear" w:color="auto" w:fill="FFFFFF"/>
            <w:vAlign w:val="center"/>
          </w:tcPr>
          <w:p w14:paraId="5E5D3C7D" w14:textId="77777777" w:rsidR="00C705B7" w:rsidRDefault="00C705B7" w:rsidP="00CD2A9E">
            <w:pPr>
              <w:spacing w:before="60"/>
              <w:jc w:val="center"/>
              <w:rPr>
                <w:rFonts w:eastAsia="Calibri"/>
              </w:rPr>
            </w:pPr>
            <w:r>
              <w:rPr>
                <w:rFonts w:eastAsia="Calibri"/>
              </w:rPr>
              <w:t>03</w:t>
            </w:r>
          </w:p>
        </w:tc>
        <w:tc>
          <w:tcPr>
            <w:tcW w:w="1215" w:type="dxa"/>
            <w:shd w:val="clear" w:color="auto" w:fill="FFFFFF"/>
            <w:vAlign w:val="center"/>
          </w:tcPr>
          <w:p w14:paraId="39E68105" w14:textId="77777777" w:rsidR="00C705B7" w:rsidRDefault="00C705B7" w:rsidP="00CD2A9E">
            <w:pPr>
              <w:spacing w:before="60"/>
              <w:jc w:val="center"/>
              <w:rPr>
                <w:rFonts w:eastAsia="Calibri"/>
              </w:rPr>
            </w:pPr>
            <w:r>
              <w:rPr>
                <w:rFonts w:eastAsia="Calibri"/>
              </w:rPr>
              <w:t>Hội Việt-Nhật</w:t>
            </w:r>
          </w:p>
        </w:tc>
      </w:tr>
      <w:tr w:rsidR="00C705B7" w:rsidRPr="00A748AE" w14:paraId="231887F5" w14:textId="77777777" w:rsidTr="00CD2A9E">
        <w:trPr>
          <w:trHeight w:val="1085"/>
          <w:jc w:val="center"/>
        </w:trPr>
        <w:tc>
          <w:tcPr>
            <w:tcW w:w="741" w:type="dxa"/>
            <w:shd w:val="clear" w:color="auto" w:fill="auto"/>
            <w:vAlign w:val="center"/>
          </w:tcPr>
          <w:p w14:paraId="54E289C4" w14:textId="77777777" w:rsidR="00C705B7" w:rsidRDefault="00C705B7" w:rsidP="00CD2A9E">
            <w:pPr>
              <w:spacing w:before="60"/>
              <w:jc w:val="center"/>
              <w:rPr>
                <w:rFonts w:eastAsia="Calibri"/>
              </w:rPr>
            </w:pPr>
            <w:r>
              <w:rPr>
                <w:rFonts w:eastAsia="Calibri"/>
              </w:rPr>
              <w:t>31</w:t>
            </w:r>
          </w:p>
        </w:tc>
        <w:tc>
          <w:tcPr>
            <w:tcW w:w="1492" w:type="dxa"/>
            <w:shd w:val="clear" w:color="auto" w:fill="auto"/>
            <w:vAlign w:val="center"/>
          </w:tcPr>
          <w:p w14:paraId="11CBF7D4" w14:textId="77777777" w:rsidR="00C705B7" w:rsidRDefault="00C705B7" w:rsidP="00CD2A9E">
            <w:pPr>
              <w:spacing w:before="60"/>
              <w:jc w:val="center"/>
            </w:pPr>
            <w:r>
              <w:rPr>
                <w:rFonts w:eastAsia="Calibri"/>
              </w:rPr>
              <w:t>20/9/2023</w:t>
            </w:r>
          </w:p>
        </w:tc>
        <w:tc>
          <w:tcPr>
            <w:tcW w:w="4921" w:type="dxa"/>
            <w:shd w:val="clear" w:color="auto" w:fill="auto"/>
            <w:vAlign w:val="center"/>
          </w:tcPr>
          <w:p w14:paraId="58EF2867" w14:textId="77777777" w:rsidR="00C705B7" w:rsidRDefault="00C705B7" w:rsidP="00CD2A9E">
            <w:pPr>
              <w:spacing w:before="60"/>
              <w:rPr>
                <w:rFonts w:eastAsia="Times New Roman"/>
                <w:color w:val="000000"/>
              </w:rPr>
            </w:pPr>
            <w:r>
              <w:t>N</w:t>
            </w:r>
            <w:r w:rsidRPr="000A2CF5">
              <w:t>ghệ sĩ Maxime Zecchini</w:t>
            </w:r>
            <w:r>
              <w:t>-CH Pháp</w:t>
            </w:r>
          </w:p>
        </w:tc>
        <w:tc>
          <w:tcPr>
            <w:tcW w:w="5618" w:type="dxa"/>
            <w:shd w:val="clear" w:color="auto" w:fill="FFFFFF"/>
            <w:vAlign w:val="center"/>
          </w:tcPr>
          <w:p w14:paraId="69EDCD95" w14:textId="77777777" w:rsidR="00C705B7" w:rsidRDefault="00C705B7" w:rsidP="00CD2A9E">
            <w:pPr>
              <w:spacing w:before="60"/>
              <w:rPr>
                <w:rFonts w:eastAsia="Calibri"/>
              </w:rPr>
            </w:pPr>
            <w:r>
              <w:rPr>
                <w:rFonts w:eastAsia="Calibri"/>
              </w:rPr>
              <w:t>Giao lưu âm nhạc giữa nghệ sỹ và Học viện Âm nhạc Huế</w:t>
            </w:r>
          </w:p>
        </w:tc>
        <w:tc>
          <w:tcPr>
            <w:tcW w:w="913" w:type="dxa"/>
            <w:shd w:val="clear" w:color="auto" w:fill="FFFFFF"/>
            <w:vAlign w:val="center"/>
          </w:tcPr>
          <w:p w14:paraId="62F4C8FC" w14:textId="77777777" w:rsidR="00C705B7" w:rsidRDefault="00C705B7" w:rsidP="00CD2A9E">
            <w:pPr>
              <w:spacing w:before="60"/>
              <w:jc w:val="center"/>
              <w:rPr>
                <w:rFonts w:eastAsia="Calibri"/>
              </w:rPr>
            </w:pPr>
            <w:r>
              <w:rPr>
                <w:rFonts w:eastAsia="Calibri"/>
              </w:rPr>
              <w:t>02</w:t>
            </w:r>
          </w:p>
        </w:tc>
        <w:tc>
          <w:tcPr>
            <w:tcW w:w="1215" w:type="dxa"/>
            <w:shd w:val="clear" w:color="auto" w:fill="FFFFFF"/>
            <w:vAlign w:val="center"/>
          </w:tcPr>
          <w:p w14:paraId="63CF4F0D" w14:textId="77777777" w:rsidR="00C705B7" w:rsidRDefault="00C705B7" w:rsidP="00CD2A9E">
            <w:pPr>
              <w:spacing w:before="60"/>
              <w:jc w:val="center"/>
              <w:rPr>
                <w:rFonts w:eastAsia="Calibri"/>
              </w:rPr>
            </w:pPr>
            <w:r>
              <w:rPr>
                <w:rFonts w:eastAsia="Calibri"/>
              </w:rPr>
              <w:t>Hội Việt-Pháp</w:t>
            </w:r>
          </w:p>
        </w:tc>
      </w:tr>
      <w:tr w:rsidR="00C705B7" w:rsidRPr="00A748AE" w14:paraId="7FCC92F9" w14:textId="77777777" w:rsidTr="00CD2A9E">
        <w:trPr>
          <w:trHeight w:val="1476"/>
          <w:jc w:val="center"/>
        </w:trPr>
        <w:tc>
          <w:tcPr>
            <w:tcW w:w="741" w:type="dxa"/>
            <w:shd w:val="clear" w:color="auto" w:fill="auto"/>
            <w:vAlign w:val="center"/>
          </w:tcPr>
          <w:p w14:paraId="7F247A7F" w14:textId="77777777" w:rsidR="00C705B7" w:rsidRPr="00C626CD" w:rsidRDefault="00C705B7" w:rsidP="00CD2A9E">
            <w:pPr>
              <w:spacing w:before="60"/>
              <w:jc w:val="center"/>
              <w:rPr>
                <w:rFonts w:eastAsia="Calibri"/>
              </w:rPr>
            </w:pPr>
            <w:r>
              <w:rPr>
                <w:rFonts w:eastAsia="Calibri"/>
              </w:rPr>
              <w:lastRenderedPageBreak/>
              <w:t>32</w:t>
            </w:r>
          </w:p>
        </w:tc>
        <w:tc>
          <w:tcPr>
            <w:tcW w:w="1492" w:type="dxa"/>
            <w:shd w:val="clear" w:color="auto" w:fill="auto"/>
            <w:vAlign w:val="center"/>
          </w:tcPr>
          <w:p w14:paraId="357C58B1" w14:textId="77777777" w:rsidR="00C705B7" w:rsidRDefault="00C705B7" w:rsidP="00CD2A9E">
            <w:pPr>
              <w:spacing w:before="60"/>
              <w:jc w:val="center"/>
              <w:rPr>
                <w:rFonts w:eastAsia="Calibri"/>
              </w:rPr>
            </w:pPr>
            <w:r>
              <w:rPr>
                <w:rFonts w:eastAsia="Calibri"/>
              </w:rPr>
              <w:t>05/10/2023</w:t>
            </w:r>
          </w:p>
        </w:tc>
        <w:tc>
          <w:tcPr>
            <w:tcW w:w="4921" w:type="dxa"/>
            <w:shd w:val="clear" w:color="auto" w:fill="auto"/>
            <w:vAlign w:val="center"/>
          </w:tcPr>
          <w:p w14:paraId="7E635032" w14:textId="77777777" w:rsidR="00C705B7" w:rsidRDefault="00C705B7" w:rsidP="00CD2A9E">
            <w:pPr>
              <w:spacing w:before="60"/>
              <w:rPr>
                <w:rFonts w:eastAsia="Times New Roman"/>
              </w:rPr>
            </w:pPr>
            <w:r w:rsidRPr="00A67591">
              <w:rPr>
                <w:rFonts w:eastAsia="Times New Roman"/>
              </w:rPr>
              <w:t xml:space="preserve">Đoàn </w:t>
            </w:r>
            <w:r>
              <w:rPr>
                <w:rFonts w:eastAsia="Times New Roman"/>
                <w:bCs/>
              </w:rPr>
              <w:t>thăm khám của tổ chức MOA-Hoa Kỳ</w:t>
            </w:r>
          </w:p>
        </w:tc>
        <w:tc>
          <w:tcPr>
            <w:tcW w:w="5618" w:type="dxa"/>
            <w:shd w:val="clear" w:color="auto" w:fill="FFFFFF"/>
            <w:vAlign w:val="center"/>
          </w:tcPr>
          <w:p w14:paraId="43087C75" w14:textId="77777777" w:rsidR="00C705B7" w:rsidRDefault="00C705B7" w:rsidP="00CD2A9E">
            <w:pPr>
              <w:spacing w:before="60"/>
              <w:rPr>
                <w:bCs/>
              </w:rPr>
            </w:pPr>
            <w:r>
              <w:t>Trao đổi về kết quả chuyến thăm khám nhân đạo cho người khuyết tật tại huyện Phú Vang và đề xuất các chương trình hợp tác cho năm tới</w:t>
            </w:r>
          </w:p>
        </w:tc>
        <w:tc>
          <w:tcPr>
            <w:tcW w:w="913" w:type="dxa"/>
            <w:shd w:val="clear" w:color="auto" w:fill="FFFFFF"/>
            <w:vAlign w:val="center"/>
          </w:tcPr>
          <w:p w14:paraId="379B7CBB" w14:textId="77777777" w:rsidR="00C705B7" w:rsidRPr="00C626CD" w:rsidRDefault="00C705B7" w:rsidP="00CD2A9E">
            <w:pPr>
              <w:spacing w:before="60"/>
              <w:jc w:val="center"/>
              <w:rPr>
                <w:rFonts w:eastAsia="Calibri"/>
              </w:rPr>
            </w:pPr>
            <w:r>
              <w:rPr>
                <w:rFonts w:eastAsia="Calibri"/>
              </w:rPr>
              <w:t>13</w:t>
            </w:r>
          </w:p>
        </w:tc>
        <w:tc>
          <w:tcPr>
            <w:tcW w:w="1215" w:type="dxa"/>
            <w:shd w:val="clear" w:color="auto" w:fill="FFFFFF"/>
            <w:vAlign w:val="center"/>
          </w:tcPr>
          <w:p w14:paraId="630CDECF" w14:textId="77777777" w:rsidR="00C705B7" w:rsidRPr="00C626CD" w:rsidRDefault="00C705B7" w:rsidP="00CD2A9E">
            <w:pPr>
              <w:spacing w:before="60"/>
              <w:jc w:val="center"/>
              <w:rPr>
                <w:rFonts w:eastAsia="Calibri"/>
              </w:rPr>
            </w:pPr>
            <w:r w:rsidRPr="00C626CD">
              <w:rPr>
                <w:rFonts w:eastAsia="Calibri"/>
              </w:rPr>
              <w:t>LHHN</w:t>
            </w:r>
          </w:p>
        </w:tc>
      </w:tr>
      <w:tr w:rsidR="00C705B7" w:rsidRPr="00A748AE" w14:paraId="1B28D100" w14:textId="77777777" w:rsidTr="00CD2A9E">
        <w:trPr>
          <w:trHeight w:val="1476"/>
          <w:jc w:val="center"/>
        </w:trPr>
        <w:tc>
          <w:tcPr>
            <w:tcW w:w="741" w:type="dxa"/>
            <w:shd w:val="clear" w:color="auto" w:fill="auto"/>
            <w:vAlign w:val="center"/>
          </w:tcPr>
          <w:p w14:paraId="662F4A3F" w14:textId="77777777" w:rsidR="00C705B7" w:rsidRPr="00C626CD" w:rsidRDefault="00C705B7" w:rsidP="00CD2A9E">
            <w:pPr>
              <w:spacing w:before="60"/>
              <w:jc w:val="center"/>
              <w:rPr>
                <w:rFonts w:eastAsia="Calibri"/>
              </w:rPr>
            </w:pPr>
            <w:r>
              <w:rPr>
                <w:rFonts w:eastAsia="Calibri"/>
              </w:rPr>
              <w:t>33</w:t>
            </w:r>
          </w:p>
        </w:tc>
        <w:tc>
          <w:tcPr>
            <w:tcW w:w="1492" w:type="dxa"/>
            <w:shd w:val="clear" w:color="auto" w:fill="auto"/>
            <w:vAlign w:val="center"/>
          </w:tcPr>
          <w:p w14:paraId="3F405364" w14:textId="77777777" w:rsidR="00C705B7" w:rsidRDefault="00C705B7" w:rsidP="00CD2A9E">
            <w:pPr>
              <w:spacing w:before="60"/>
              <w:jc w:val="center"/>
              <w:rPr>
                <w:rFonts w:eastAsia="Calibri"/>
              </w:rPr>
            </w:pPr>
            <w:r>
              <w:rPr>
                <w:rFonts w:eastAsia="Calibri"/>
              </w:rPr>
              <w:t>11/10/2023</w:t>
            </w:r>
          </w:p>
        </w:tc>
        <w:tc>
          <w:tcPr>
            <w:tcW w:w="4921" w:type="dxa"/>
            <w:shd w:val="clear" w:color="auto" w:fill="auto"/>
            <w:vAlign w:val="center"/>
          </w:tcPr>
          <w:p w14:paraId="21CBEA83" w14:textId="77777777" w:rsidR="00C705B7" w:rsidRDefault="00C705B7" w:rsidP="00CD2A9E">
            <w:pPr>
              <w:spacing w:before="60"/>
              <w:rPr>
                <w:rFonts w:eastAsia="Times New Roman"/>
              </w:rPr>
            </w:pPr>
            <w:r>
              <w:rPr>
                <w:rFonts w:eastAsia="Times New Roman"/>
              </w:rPr>
              <w:t>Đoàn</w:t>
            </w:r>
            <w:r>
              <w:t xml:space="preserve"> </w:t>
            </w:r>
            <w:r w:rsidRPr="003D209B">
              <w:t xml:space="preserve">cố vấn truyền thông nội bộ của </w:t>
            </w:r>
            <w:r>
              <w:t>NPA</w:t>
            </w:r>
          </w:p>
        </w:tc>
        <w:tc>
          <w:tcPr>
            <w:tcW w:w="5618" w:type="dxa"/>
            <w:shd w:val="clear" w:color="auto" w:fill="FFFFFF"/>
            <w:vAlign w:val="center"/>
          </w:tcPr>
          <w:p w14:paraId="26F06C7F" w14:textId="77777777" w:rsidR="00C705B7" w:rsidRPr="00C16A70" w:rsidRDefault="00C705B7" w:rsidP="00CD2A9E">
            <w:pPr>
              <w:spacing w:before="0" w:after="120"/>
            </w:pPr>
            <w:r>
              <w:t>Thông tin đến đoàn những kết quả, cũng như tác động của các dự án NPA đến tỉnh Thừa Thiên Huế, qua đó giúp đoàn</w:t>
            </w:r>
            <w:r w:rsidRPr="003D209B">
              <w:t xml:space="preserve"> tăng cường hiểu biết, góp phần giới thiệu quảng bá hoạt động của dự án đến với cộng đồng quốc tế </w:t>
            </w:r>
            <w:r>
              <w:t>và thu hút các nhà tài trợ.</w:t>
            </w:r>
          </w:p>
        </w:tc>
        <w:tc>
          <w:tcPr>
            <w:tcW w:w="913" w:type="dxa"/>
            <w:shd w:val="clear" w:color="auto" w:fill="FFFFFF"/>
            <w:vAlign w:val="center"/>
          </w:tcPr>
          <w:p w14:paraId="707F13DC" w14:textId="77777777" w:rsidR="00C705B7" w:rsidRPr="00C626CD" w:rsidRDefault="00C705B7" w:rsidP="00CD2A9E">
            <w:pPr>
              <w:spacing w:before="60"/>
              <w:jc w:val="center"/>
              <w:rPr>
                <w:rFonts w:eastAsia="Calibri"/>
              </w:rPr>
            </w:pPr>
            <w:r>
              <w:rPr>
                <w:rFonts w:eastAsia="Calibri"/>
              </w:rPr>
              <w:t>03</w:t>
            </w:r>
          </w:p>
        </w:tc>
        <w:tc>
          <w:tcPr>
            <w:tcW w:w="1215" w:type="dxa"/>
            <w:shd w:val="clear" w:color="auto" w:fill="FFFFFF"/>
            <w:vAlign w:val="center"/>
          </w:tcPr>
          <w:p w14:paraId="5629C2F3" w14:textId="77777777" w:rsidR="00C705B7" w:rsidRPr="00C626CD" w:rsidRDefault="00C705B7" w:rsidP="00CD2A9E">
            <w:pPr>
              <w:spacing w:before="60"/>
              <w:jc w:val="center"/>
              <w:rPr>
                <w:rFonts w:eastAsia="Calibri"/>
              </w:rPr>
            </w:pPr>
            <w:r w:rsidRPr="00C626CD">
              <w:rPr>
                <w:rFonts w:eastAsia="Calibri"/>
              </w:rPr>
              <w:t>LHHN</w:t>
            </w:r>
          </w:p>
        </w:tc>
      </w:tr>
      <w:tr w:rsidR="00C705B7" w:rsidRPr="00A748AE" w14:paraId="6761407D" w14:textId="77777777" w:rsidTr="00CD2A9E">
        <w:trPr>
          <w:trHeight w:val="1064"/>
          <w:jc w:val="center"/>
        </w:trPr>
        <w:tc>
          <w:tcPr>
            <w:tcW w:w="741" w:type="dxa"/>
            <w:shd w:val="clear" w:color="auto" w:fill="auto"/>
            <w:vAlign w:val="center"/>
          </w:tcPr>
          <w:p w14:paraId="07E6B5FC" w14:textId="77777777" w:rsidR="00C705B7" w:rsidRPr="00C626CD" w:rsidRDefault="00C705B7" w:rsidP="00CD2A9E">
            <w:pPr>
              <w:spacing w:before="60"/>
              <w:jc w:val="center"/>
              <w:rPr>
                <w:rFonts w:eastAsia="Calibri"/>
              </w:rPr>
            </w:pPr>
            <w:r>
              <w:rPr>
                <w:rFonts w:eastAsia="Calibri"/>
              </w:rPr>
              <w:t>34</w:t>
            </w:r>
          </w:p>
        </w:tc>
        <w:tc>
          <w:tcPr>
            <w:tcW w:w="1492" w:type="dxa"/>
            <w:shd w:val="clear" w:color="auto" w:fill="auto"/>
            <w:vAlign w:val="center"/>
          </w:tcPr>
          <w:p w14:paraId="38E034E0" w14:textId="77777777" w:rsidR="00C705B7" w:rsidRPr="00C626CD" w:rsidRDefault="00C705B7" w:rsidP="00CD2A9E">
            <w:pPr>
              <w:spacing w:before="60"/>
              <w:jc w:val="center"/>
              <w:rPr>
                <w:rFonts w:eastAsia="Calibri"/>
              </w:rPr>
            </w:pPr>
            <w:r>
              <w:rPr>
                <w:rFonts w:eastAsia="Calibri"/>
              </w:rPr>
              <w:t>14/10/2023</w:t>
            </w:r>
          </w:p>
        </w:tc>
        <w:tc>
          <w:tcPr>
            <w:tcW w:w="4921" w:type="dxa"/>
            <w:shd w:val="clear" w:color="auto" w:fill="auto"/>
            <w:vAlign w:val="center"/>
          </w:tcPr>
          <w:p w14:paraId="0C595549" w14:textId="77777777" w:rsidR="00C705B7" w:rsidRPr="00C626CD" w:rsidRDefault="00C705B7" w:rsidP="00CD2A9E">
            <w:pPr>
              <w:spacing w:before="60"/>
              <w:rPr>
                <w:rFonts w:eastAsia="Times New Roman"/>
              </w:rPr>
            </w:pPr>
            <w:r>
              <w:rPr>
                <w:rFonts w:eastAsia="Times New Roman"/>
              </w:rPr>
              <w:t>Đoàn Tổng lãnh sự quán Trung Quốc tại Đà Nẵng</w:t>
            </w:r>
          </w:p>
        </w:tc>
        <w:tc>
          <w:tcPr>
            <w:tcW w:w="5618" w:type="dxa"/>
            <w:shd w:val="clear" w:color="auto" w:fill="FFFFFF"/>
            <w:vAlign w:val="center"/>
          </w:tcPr>
          <w:p w14:paraId="5A29982D" w14:textId="77777777" w:rsidR="00C705B7" w:rsidRPr="00C626CD" w:rsidRDefault="00C705B7" w:rsidP="00CD2A9E">
            <w:pPr>
              <w:spacing w:before="60"/>
              <w:rPr>
                <w:rFonts w:eastAsia="Calibri"/>
              </w:rPr>
            </w:pPr>
            <w:r>
              <w:rPr>
                <w:bCs/>
              </w:rPr>
              <w:t xml:space="preserve">Tham dự chương trình </w:t>
            </w:r>
            <w:r w:rsidRPr="00C16A70">
              <w:rPr>
                <w:i/>
              </w:rPr>
              <w:t>“Liên hoan tiếng hát tiếng Trung khu vực miền Trung – Tây Nguyên lần thứ I”</w:t>
            </w:r>
          </w:p>
        </w:tc>
        <w:tc>
          <w:tcPr>
            <w:tcW w:w="913" w:type="dxa"/>
            <w:shd w:val="clear" w:color="auto" w:fill="FFFFFF"/>
            <w:vAlign w:val="center"/>
          </w:tcPr>
          <w:p w14:paraId="08BFDB34" w14:textId="77777777" w:rsidR="00C705B7" w:rsidRPr="00C626CD" w:rsidRDefault="00C705B7" w:rsidP="00CD2A9E">
            <w:pPr>
              <w:spacing w:before="60"/>
              <w:jc w:val="center"/>
              <w:rPr>
                <w:rFonts w:eastAsia="Calibri"/>
              </w:rPr>
            </w:pPr>
            <w:r>
              <w:rPr>
                <w:rFonts w:eastAsia="Calibri"/>
              </w:rPr>
              <w:t>04</w:t>
            </w:r>
          </w:p>
        </w:tc>
        <w:tc>
          <w:tcPr>
            <w:tcW w:w="1215" w:type="dxa"/>
            <w:shd w:val="clear" w:color="auto" w:fill="FFFFFF"/>
            <w:vAlign w:val="center"/>
          </w:tcPr>
          <w:p w14:paraId="43492019" w14:textId="77777777" w:rsidR="00C705B7" w:rsidRPr="00C626CD" w:rsidRDefault="00C705B7" w:rsidP="00CD2A9E">
            <w:pPr>
              <w:spacing w:before="60"/>
              <w:jc w:val="center"/>
              <w:rPr>
                <w:rFonts w:eastAsia="Calibri"/>
              </w:rPr>
            </w:pPr>
            <w:r w:rsidRPr="00C626CD">
              <w:rPr>
                <w:rFonts w:eastAsia="Calibri"/>
              </w:rPr>
              <w:t>LHHN</w:t>
            </w:r>
          </w:p>
        </w:tc>
      </w:tr>
      <w:tr w:rsidR="006E7379" w:rsidRPr="00A748AE" w14:paraId="74C193C3" w14:textId="77777777" w:rsidTr="00CD2A9E">
        <w:trPr>
          <w:trHeight w:val="1064"/>
          <w:jc w:val="center"/>
        </w:trPr>
        <w:tc>
          <w:tcPr>
            <w:tcW w:w="741" w:type="dxa"/>
            <w:shd w:val="clear" w:color="auto" w:fill="auto"/>
            <w:vAlign w:val="center"/>
          </w:tcPr>
          <w:p w14:paraId="35B64B35" w14:textId="55D7C72F" w:rsidR="006E7379" w:rsidRDefault="006E7379" w:rsidP="00CD2A9E">
            <w:pPr>
              <w:spacing w:before="60"/>
              <w:jc w:val="center"/>
              <w:rPr>
                <w:rFonts w:eastAsia="Calibri"/>
              </w:rPr>
            </w:pPr>
            <w:r>
              <w:rPr>
                <w:rFonts w:eastAsia="Calibri"/>
              </w:rPr>
              <w:t>35</w:t>
            </w:r>
          </w:p>
        </w:tc>
        <w:tc>
          <w:tcPr>
            <w:tcW w:w="1492" w:type="dxa"/>
            <w:shd w:val="clear" w:color="auto" w:fill="auto"/>
            <w:vAlign w:val="center"/>
          </w:tcPr>
          <w:p w14:paraId="2D6FF5A4" w14:textId="4D31BDF4" w:rsidR="006E7379" w:rsidRDefault="006E7379" w:rsidP="00CD2A9E">
            <w:pPr>
              <w:spacing w:before="60"/>
              <w:jc w:val="center"/>
              <w:rPr>
                <w:rFonts w:eastAsia="Calibri"/>
              </w:rPr>
            </w:pPr>
            <w:r>
              <w:rPr>
                <w:rFonts w:eastAsia="Calibri"/>
              </w:rPr>
              <w:t>25-26/10/2023</w:t>
            </w:r>
          </w:p>
        </w:tc>
        <w:tc>
          <w:tcPr>
            <w:tcW w:w="4921" w:type="dxa"/>
            <w:shd w:val="clear" w:color="auto" w:fill="auto"/>
            <w:vAlign w:val="center"/>
          </w:tcPr>
          <w:p w14:paraId="3B2F4FB2" w14:textId="33F9E6C4" w:rsidR="006E7379" w:rsidRDefault="006E7379" w:rsidP="00CD2A9E">
            <w:pPr>
              <w:spacing w:before="60"/>
              <w:rPr>
                <w:rFonts w:eastAsia="Times New Roman"/>
              </w:rPr>
            </w:pPr>
            <w:r>
              <w:rPr>
                <w:rFonts w:eastAsia="Times New Roman"/>
              </w:rPr>
              <w:t>Quản lý dự án SODI, khu vực Châu Á</w:t>
            </w:r>
          </w:p>
        </w:tc>
        <w:tc>
          <w:tcPr>
            <w:tcW w:w="5618" w:type="dxa"/>
            <w:shd w:val="clear" w:color="auto" w:fill="FFFFFF"/>
            <w:vAlign w:val="center"/>
          </w:tcPr>
          <w:p w14:paraId="21114592" w14:textId="159ABCE6" w:rsidR="006E7379" w:rsidRDefault="00AD24D4" w:rsidP="00CD2A9E">
            <w:pPr>
              <w:spacing w:before="60"/>
              <w:rPr>
                <w:bCs/>
              </w:rPr>
            </w:pPr>
            <w:r>
              <w:rPr>
                <w:bCs/>
              </w:rPr>
              <w:t>Khảo sát</w:t>
            </w:r>
            <w:r w:rsidR="006E7379">
              <w:rPr>
                <w:bCs/>
              </w:rPr>
              <w:t xml:space="preserve"> dự án “SODI – Phong Chương” và t</w:t>
            </w:r>
            <w:r>
              <w:rPr>
                <w:bCs/>
              </w:rPr>
              <w:t xml:space="preserve">hăm địa bàn huyện A Lưới </w:t>
            </w:r>
            <w:r w:rsidR="00151ED7">
              <w:rPr>
                <w:bCs/>
              </w:rPr>
              <w:t>để lên ý tưởng chuẩn bị dự án mới</w:t>
            </w:r>
          </w:p>
        </w:tc>
        <w:tc>
          <w:tcPr>
            <w:tcW w:w="913" w:type="dxa"/>
            <w:shd w:val="clear" w:color="auto" w:fill="FFFFFF"/>
            <w:vAlign w:val="center"/>
          </w:tcPr>
          <w:p w14:paraId="2EA6A6B7" w14:textId="4A19EE20" w:rsidR="006E7379" w:rsidRDefault="00AD24D4" w:rsidP="00CD2A9E">
            <w:pPr>
              <w:spacing w:before="60"/>
              <w:jc w:val="center"/>
              <w:rPr>
                <w:rFonts w:eastAsia="Calibri"/>
              </w:rPr>
            </w:pPr>
            <w:r>
              <w:rPr>
                <w:rFonts w:eastAsia="Calibri"/>
              </w:rPr>
              <w:t>01</w:t>
            </w:r>
          </w:p>
        </w:tc>
        <w:tc>
          <w:tcPr>
            <w:tcW w:w="1215" w:type="dxa"/>
            <w:shd w:val="clear" w:color="auto" w:fill="FFFFFF"/>
            <w:vAlign w:val="center"/>
          </w:tcPr>
          <w:p w14:paraId="4A56888E" w14:textId="3BC10457" w:rsidR="006E7379" w:rsidRPr="00C626CD" w:rsidRDefault="00AD24D4" w:rsidP="00CD2A9E">
            <w:pPr>
              <w:spacing w:before="60"/>
              <w:jc w:val="center"/>
              <w:rPr>
                <w:rFonts w:eastAsia="Calibri"/>
              </w:rPr>
            </w:pPr>
            <w:r>
              <w:rPr>
                <w:rFonts w:eastAsia="Calibri"/>
              </w:rPr>
              <w:t>LHHN</w:t>
            </w:r>
          </w:p>
        </w:tc>
      </w:tr>
      <w:tr w:rsidR="00C705B7" w:rsidRPr="00A748AE" w14:paraId="34ACC5DF" w14:textId="77777777" w:rsidTr="00CD2A9E">
        <w:trPr>
          <w:trHeight w:val="1476"/>
          <w:jc w:val="center"/>
        </w:trPr>
        <w:tc>
          <w:tcPr>
            <w:tcW w:w="741" w:type="dxa"/>
            <w:shd w:val="clear" w:color="auto" w:fill="auto"/>
            <w:vAlign w:val="center"/>
          </w:tcPr>
          <w:p w14:paraId="18F3DA59" w14:textId="421FD032" w:rsidR="00C705B7" w:rsidRDefault="00C705B7" w:rsidP="00CD2A9E">
            <w:pPr>
              <w:spacing w:before="60"/>
              <w:jc w:val="center"/>
              <w:rPr>
                <w:rFonts w:eastAsia="Calibri"/>
              </w:rPr>
            </w:pPr>
            <w:r>
              <w:rPr>
                <w:rFonts w:eastAsia="Calibri"/>
              </w:rPr>
              <w:t>3</w:t>
            </w:r>
            <w:r w:rsidR="006E7379">
              <w:rPr>
                <w:rFonts w:eastAsia="Calibri"/>
              </w:rPr>
              <w:t>6</w:t>
            </w:r>
          </w:p>
        </w:tc>
        <w:tc>
          <w:tcPr>
            <w:tcW w:w="1492" w:type="dxa"/>
            <w:shd w:val="clear" w:color="auto" w:fill="auto"/>
            <w:vAlign w:val="center"/>
          </w:tcPr>
          <w:p w14:paraId="5E0C4120" w14:textId="77777777" w:rsidR="00C705B7" w:rsidRDefault="00C705B7" w:rsidP="00CD2A9E">
            <w:pPr>
              <w:spacing w:before="60"/>
              <w:jc w:val="center"/>
              <w:rPr>
                <w:rFonts w:eastAsia="Calibri"/>
              </w:rPr>
            </w:pPr>
            <w:r>
              <w:rPr>
                <w:rFonts w:eastAsia="Calibri"/>
              </w:rPr>
              <w:t>03/11/2023</w:t>
            </w:r>
          </w:p>
        </w:tc>
        <w:tc>
          <w:tcPr>
            <w:tcW w:w="4921" w:type="dxa"/>
            <w:shd w:val="clear" w:color="auto" w:fill="auto"/>
            <w:vAlign w:val="center"/>
          </w:tcPr>
          <w:p w14:paraId="172B5CB1" w14:textId="77777777" w:rsidR="00C705B7" w:rsidRDefault="00C705B7" w:rsidP="00CD2A9E">
            <w:pPr>
              <w:spacing w:before="60"/>
            </w:pPr>
            <w:r>
              <w:t>Đoàn Fukuroi Nhật Bản</w:t>
            </w:r>
          </w:p>
        </w:tc>
        <w:tc>
          <w:tcPr>
            <w:tcW w:w="5618" w:type="dxa"/>
            <w:shd w:val="clear" w:color="auto" w:fill="FFFFFF"/>
            <w:vAlign w:val="center"/>
          </w:tcPr>
          <w:p w14:paraId="758FB3A3" w14:textId="77777777" w:rsidR="00C705B7" w:rsidRDefault="00C705B7" w:rsidP="00CD2A9E">
            <w:pPr>
              <w:spacing w:before="60"/>
              <w:rPr>
                <w:rFonts w:eastAsia="Calibri"/>
              </w:rPr>
            </w:pPr>
            <w:r>
              <w:rPr>
                <w:rFonts w:eastAsia="Calibri"/>
              </w:rPr>
              <w:t>Tổ chức ngày Văn hóa Fukuroi tại Huế</w:t>
            </w:r>
          </w:p>
        </w:tc>
        <w:tc>
          <w:tcPr>
            <w:tcW w:w="913" w:type="dxa"/>
            <w:shd w:val="clear" w:color="auto" w:fill="FFFFFF"/>
            <w:vAlign w:val="center"/>
          </w:tcPr>
          <w:p w14:paraId="24EB5D0B" w14:textId="77777777" w:rsidR="00C705B7" w:rsidRDefault="00C705B7" w:rsidP="00CD2A9E">
            <w:pPr>
              <w:spacing w:before="60"/>
              <w:jc w:val="center"/>
              <w:rPr>
                <w:rFonts w:eastAsia="Calibri"/>
              </w:rPr>
            </w:pPr>
            <w:r>
              <w:rPr>
                <w:rFonts w:eastAsia="Calibri"/>
              </w:rPr>
              <w:t>05</w:t>
            </w:r>
          </w:p>
        </w:tc>
        <w:tc>
          <w:tcPr>
            <w:tcW w:w="1215" w:type="dxa"/>
            <w:shd w:val="clear" w:color="auto" w:fill="FFFFFF"/>
            <w:vAlign w:val="center"/>
          </w:tcPr>
          <w:p w14:paraId="745D26F7" w14:textId="77777777" w:rsidR="00C705B7" w:rsidRDefault="00C705B7" w:rsidP="00CD2A9E">
            <w:pPr>
              <w:spacing w:before="60"/>
              <w:jc w:val="center"/>
              <w:rPr>
                <w:rFonts w:eastAsia="Calibri"/>
              </w:rPr>
            </w:pPr>
            <w:r>
              <w:rPr>
                <w:rFonts w:eastAsia="Calibri"/>
              </w:rPr>
              <w:t>LHHN và HHN Việt-Nhật</w:t>
            </w:r>
          </w:p>
        </w:tc>
      </w:tr>
      <w:tr w:rsidR="00C705B7" w:rsidRPr="00A748AE" w14:paraId="0A8A6665" w14:textId="77777777" w:rsidTr="00CD2A9E">
        <w:trPr>
          <w:trHeight w:val="505"/>
          <w:jc w:val="center"/>
        </w:trPr>
        <w:tc>
          <w:tcPr>
            <w:tcW w:w="741" w:type="dxa"/>
            <w:shd w:val="clear" w:color="auto" w:fill="auto"/>
            <w:vAlign w:val="center"/>
          </w:tcPr>
          <w:p w14:paraId="632FC451" w14:textId="5982DE1C" w:rsidR="00C705B7" w:rsidRDefault="00C705B7" w:rsidP="00CD2A9E">
            <w:pPr>
              <w:spacing w:before="60"/>
              <w:jc w:val="center"/>
              <w:rPr>
                <w:rFonts w:eastAsia="Calibri"/>
              </w:rPr>
            </w:pPr>
            <w:r>
              <w:rPr>
                <w:rFonts w:eastAsia="Calibri"/>
              </w:rPr>
              <w:t>3</w:t>
            </w:r>
            <w:r w:rsidR="006E7379">
              <w:rPr>
                <w:rFonts w:eastAsia="Calibri"/>
              </w:rPr>
              <w:t>7</w:t>
            </w:r>
          </w:p>
        </w:tc>
        <w:tc>
          <w:tcPr>
            <w:tcW w:w="1492" w:type="dxa"/>
            <w:shd w:val="clear" w:color="auto" w:fill="auto"/>
            <w:vAlign w:val="center"/>
          </w:tcPr>
          <w:p w14:paraId="3A8B3C21" w14:textId="77777777" w:rsidR="00C705B7" w:rsidRDefault="00C705B7" w:rsidP="00CD2A9E">
            <w:pPr>
              <w:spacing w:before="60"/>
              <w:jc w:val="center"/>
              <w:rPr>
                <w:rFonts w:eastAsia="Calibri"/>
              </w:rPr>
            </w:pPr>
            <w:r>
              <w:rPr>
                <w:rFonts w:eastAsia="Calibri"/>
              </w:rPr>
              <w:t>10/11/2023</w:t>
            </w:r>
          </w:p>
        </w:tc>
        <w:tc>
          <w:tcPr>
            <w:tcW w:w="4921" w:type="dxa"/>
            <w:shd w:val="clear" w:color="auto" w:fill="auto"/>
            <w:vAlign w:val="center"/>
          </w:tcPr>
          <w:p w14:paraId="0A8E9CA0" w14:textId="63690F08" w:rsidR="00C705B7" w:rsidRDefault="00C705B7" w:rsidP="00CD2A9E">
            <w:pPr>
              <w:spacing w:before="60"/>
            </w:pPr>
            <w:r>
              <w:t xml:space="preserve">Đoàn tổ chức </w:t>
            </w:r>
            <w:r w:rsidR="00C16CF2">
              <w:t>phi chính phủ Children Of Vietnam tại Đà Nẵng</w:t>
            </w:r>
          </w:p>
        </w:tc>
        <w:tc>
          <w:tcPr>
            <w:tcW w:w="5618" w:type="dxa"/>
            <w:shd w:val="clear" w:color="auto" w:fill="FFFFFF"/>
            <w:vAlign w:val="center"/>
          </w:tcPr>
          <w:p w14:paraId="1C1B696A" w14:textId="77777777" w:rsidR="00C705B7" w:rsidRDefault="00C705B7" w:rsidP="00CD2A9E">
            <w:pPr>
              <w:spacing w:before="60"/>
              <w:rPr>
                <w:rFonts w:eastAsia="Calibri"/>
              </w:rPr>
            </w:pPr>
            <w:r>
              <w:rPr>
                <w:rFonts w:eastAsia="Calibri"/>
              </w:rPr>
              <w:t>Thảo luận kế hoạch hợp tác trong năm 2024</w:t>
            </w:r>
          </w:p>
        </w:tc>
        <w:tc>
          <w:tcPr>
            <w:tcW w:w="913" w:type="dxa"/>
            <w:shd w:val="clear" w:color="auto" w:fill="FFFFFF"/>
            <w:vAlign w:val="center"/>
          </w:tcPr>
          <w:p w14:paraId="62A7BF54" w14:textId="77777777" w:rsidR="00C705B7" w:rsidRDefault="00C705B7" w:rsidP="00CD2A9E">
            <w:pPr>
              <w:spacing w:before="60"/>
              <w:jc w:val="center"/>
              <w:rPr>
                <w:rFonts w:eastAsia="Calibri"/>
              </w:rPr>
            </w:pPr>
            <w:r>
              <w:rPr>
                <w:rFonts w:eastAsia="Calibri"/>
              </w:rPr>
              <w:t>09</w:t>
            </w:r>
          </w:p>
        </w:tc>
        <w:tc>
          <w:tcPr>
            <w:tcW w:w="1215" w:type="dxa"/>
            <w:shd w:val="clear" w:color="auto" w:fill="FFFFFF"/>
            <w:vAlign w:val="center"/>
          </w:tcPr>
          <w:p w14:paraId="5863DFB7" w14:textId="77777777" w:rsidR="00C705B7" w:rsidRDefault="00C705B7" w:rsidP="00CD2A9E">
            <w:pPr>
              <w:spacing w:before="60"/>
              <w:jc w:val="center"/>
              <w:rPr>
                <w:rFonts w:eastAsia="Calibri"/>
              </w:rPr>
            </w:pPr>
            <w:r>
              <w:rPr>
                <w:rFonts w:eastAsia="Calibri"/>
              </w:rPr>
              <w:t>LHHN</w:t>
            </w:r>
          </w:p>
        </w:tc>
      </w:tr>
      <w:tr w:rsidR="00B40A8E" w:rsidRPr="00A748AE" w14:paraId="74E74D24" w14:textId="77777777" w:rsidTr="00CD2A9E">
        <w:trPr>
          <w:trHeight w:val="505"/>
          <w:jc w:val="center"/>
        </w:trPr>
        <w:tc>
          <w:tcPr>
            <w:tcW w:w="741" w:type="dxa"/>
            <w:shd w:val="clear" w:color="auto" w:fill="auto"/>
            <w:vAlign w:val="center"/>
          </w:tcPr>
          <w:p w14:paraId="3688758D" w14:textId="6887580F" w:rsidR="00B40A8E" w:rsidRDefault="00B40A8E" w:rsidP="00CD2A9E">
            <w:pPr>
              <w:spacing w:before="60"/>
              <w:jc w:val="center"/>
              <w:rPr>
                <w:rFonts w:eastAsia="Calibri"/>
              </w:rPr>
            </w:pPr>
            <w:r>
              <w:rPr>
                <w:rFonts w:eastAsia="Calibri"/>
              </w:rPr>
              <w:lastRenderedPageBreak/>
              <w:t>38</w:t>
            </w:r>
          </w:p>
        </w:tc>
        <w:tc>
          <w:tcPr>
            <w:tcW w:w="1492" w:type="dxa"/>
            <w:shd w:val="clear" w:color="auto" w:fill="auto"/>
            <w:vAlign w:val="center"/>
          </w:tcPr>
          <w:p w14:paraId="2C127565" w14:textId="77777777" w:rsidR="00B40A8E" w:rsidRDefault="00B40A8E" w:rsidP="00CD2A9E">
            <w:pPr>
              <w:spacing w:before="60"/>
              <w:jc w:val="center"/>
              <w:rPr>
                <w:rFonts w:eastAsia="Calibri"/>
              </w:rPr>
            </w:pPr>
          </w:p>
        </w:tc>
        <w:tc>
          <w:tcPr>
            <w:tcW w:w="4921" w:type="dxa"/>
            <w:shd w:val="clear" w:color="auto" w:fill="auto"/>
            <w:vAlign w:val="center"/>
          </w:tcPr>
          <w:p w14:paraId="5B2E6EFE" w14:textId="1E6FAB94" w:rsidR="00B40A8E" w:rsidRDefault="00B40A8E" w:rsidP="00CD2A9E">
            <w:pPr>
              <w:spacing w:before="60"/>
            </w:pPr>
            <w:r>
              <w:t>Đoàn Công ty Mitani Sangyo-Nhật Bản</w:t>
            </w:r>
          </w:p>
        </w:tc>
        <w:tc>
          <w:tcPr>
            <w:tcW w:w="5618" w:type="dxa"/>
            <w:shd w:val="clear" w:color="auto" w:fill="FFFFFF"/>
            <w:vAlign w:val="center"/>
          </w:tcPr>
          <w:p w14:paraId="1F64F52B" w14:textId="767D5E89" w:rsidR="00B40A8E" w:rsidRDefault="00B40A8E" w:rsidP="00CD2A9E">
            <w:pPr>
              <w:spacing w:before="60"/>
              <w:rPr>
                <w:rFonts w:eastAsia="Calibri"/>
              </w:rPr>
            </w:pPr>
            <w:r>
              <w:rPr>
                <w:rFonts w:eastAsia="Calibri"/>
              </w:rPr>
              <w:t>Tổ chức Hội thảo “Phát triển tổ chức thông qua kết nối đa văn hóa” tại Huế</w:t>
            </w:r>
          </w:p>
        </w:tc>
        <w:tc>
          <w:tcPr>
            <w:tcW w:w="913" w:type="dxa"/>
            <w:shd w:val="clear" w:color="auto" w:fill="FFFFFF"/>
            <w:vAlign w:val="center"/>
          </w:tcPr>
          <w:p w14:paraId="7F1E45DD" w14:textId="42A0B7DD" w:rsidR="00B40A8E" w:rsidRDefault="00B40A8E" w:rsidP="00CD2A9E">
            <w:pPr>
              <w:spacing w:before="60"/>
              <w:jc w:val="center"/>
              <w:rPr>
                <w:rFonts w:eastAsia="Calibri"/>
              </w:rPr>
            </w:pPr>
            <w:r>
              <w:rPr>
                <w:rFonts w:eastAsia="Calibri"/>
              </w:rPr>
              <w:t>56</w:t>
            </w:r>
          </w:p>
        </w:tc>
        <w:tc>
          <w:tcPr>
            <w:tcW w:w="1215" w:type="dxa"/>
            <w:shd w:val="clear" w:color="auto" w:fill="FFFFFF"/>
            <w:vAlign w:val="center"/>
          </w:tcPr>
          <w:p w14:paraId="476B27EB" w14:textId="4854ACDB" w:rsidR="00B40A8E" w:rsidRDefault="00B40A8E" w:rsidP="00CD2A9E">
            <w:pPr>
              <w:spacing w:before="60"/>
              <w:jc w:val="center"/>
              <w:rPr>
                <w:rFonts w:eastAsia="Calibri"/>
              </w:rPr>
            </w:pPr>
            <w:r>
              <w:rPr>
                <w:rFonts w:eastAsia="Calibri"/>
              </w:rPr>
              <w:t>Hội Việt Nhật</w:t>
            </w:r>
          </w:p>
        </w:tc>
      </w:tr>
      <w:tr w:rsidR="00C705B7" w:rsidRPr="00A748AE" w14:paraId="71BABFEE" w14:textId="77777777" w:rsidTr="00CD2A9E">
        <w:trPr>
          <w:trHeight w:val="835"/>
          <w:jc w:val="center"/>
        </w:trPr>
        <w:tc>
          <w:tcPr>
            <w:tcW w:w="741" w:type="dxa"/>
            <w:shd w:val="clear" w:color="auto" w:fill="auto"/>
            <w:vAlign w:val="center"/>
          </w:tcPr>
          <w:p w14:paraId="4BDDE738" w14:textId="77777777" w:rsidR="00C705B7" w:rsidRDefault="00C705B7" w:rsidP="00CD2A9E">
            <w:pPr>
              <w:spacing w:before="60"/>
              <w:rPr>
                <w:rFonts w:eastAsia="Calibri"/>
              </w:rPr>
            </w:pPr>
          </w:p>
        </w:tc>
        <w:tc>
          <w:tcPr>
            <w:tcW w:w="12031" w:type="dxa"/>
            <w:gridSpan w:val="3"/>
            <w:shd w:val="clear" w:color="auto" w:fill="auto"/>
            <w:vAlign w:val="center"/>
          </w:tcPr>
          <w:p w14:paraId="1AFC346D" w14:textId="77777777" w:rsidR="00C705B7" w:rsidRPr="00512121" w:rsidRDefault="00C705B7" w:rsidP="00CD2A9E">
            <w:pPr>
              <w:spacing w:before="60"/>
              <w:jc w:val="center"/>
              <w:rPr>
                <w:rFonts w:eastAsia="Calibri"/>
                <w:b/>
              </w:rPr>
            </w:pPr>
            <w:r w:rsidRPr="00512121">
              <w:rPr>
                <w:rFonts w:eastAsia="Calibri"/>
                <w:b/>
              </w:rPr>
              <w:t>TỔNG CỘNG:</w:t>
            </w:r>
          </w:p>
        </w:tc>
        <w:tc>
          <w:tcPr>
            <w:tcW w:w="913" w:type="dxa"/>
            <w:shd w:val="clear" w:color="auto" w:fill="FFFFFF"/>
          </w:tcPr>
          <w:p w14:paraId="5873EE59" w14:textId="101F2381" w:rsidR="00C705B7" w:rsidRPr="00512121" w:rsidRDefault="006C327A" w:rsidP="003D4FF7">
            <w:pPr>
              <w:spacing w:before="60"/>
              <w:jc w:val="center"/>
              <w:rPr>
                <w:rFonts w:eastAsia="Calibri"/>
                <w:b/>
              </w:rPr>
            </w:pPr>
            <w:r>
              <w:rPr>
                <w:rFonts w:eastAsia="Calibri"/>
                <w:b/>
              </w:rPr>
              <w:t>229</w:t>
            </w:r>
          </w:p>
        </w:tc>
        <w:tc>
          <w:tcPr>
            <w:tcW w:w="1215" w:type="dxa"/>
            <w:shd w:val="clear" w:color="auto" w:fill="FFFFFF"/>
          </w:tcPr>
          <w:p w14:paraId="728BA15F" w14:textId="77777777" w:rsidR="00C705B7" w:rsidRDefault="00C705B7" w:rsidP="00EB0855">
            <w:pPr>
              <w:spacing w:before="60"/>
              <w:jc w:val="both"/>
              <w:rPr>
                <w:rFonts w:eastAsia="Calibri"/>
              </w:rPr>
            </w:pPr>
          </w:p>
        </w:tc>
      </w:tr>
    </w:tbl>
    <w:p w14:paraId="79E2D585" w14:textId="77777777" w:rsidR="00C705B7" w:rsidRDefault="00C705B7" w:rsidP="00EB0855">
      <w:pPr>
        <w:spacing w:after="120"/>
        <w:jc w:val="center"/>
        <w:rPr>
          <w:rFonts w:eastAsia="Calibri"/>
        </w:rPr>
        <w:sectPr w:rsidR="00C705B7" w:rsidSect="008F3700">
          <w:footerReference w:type="default" r:id="rId11"/>
          <w:pgSz w:w="16839" w:h="11907" w:orient="landscape" w:code="9"/>
          <w:pgMar w:top="1701" w:right="1134" w:bottom="1134" w:left="1134" w:header="720" w:footer="618" w:gutter="0"/>
          <w:cols w:space="720"/>
          <w:docGrid w:linePitch="381"/>
        </w:sectPr>
      </w:pPr>
    </w:p>
    <w:p w14:paraId="5E16E943" w14:textId="77777777" w:rsidR="00EE7474" w:rsidRPr="00100A49" w:rsidRDefault="00EE7474" w:rsidP="00EE7474">
      <w:pPr>
        <w:jc w:val="center"/>
      </w:pPr>
      <w:r w:rsidRPr="00100A49">
        <w:rPr>
          <w:b/>
        </w:rPr>
        <w:lastRenderedPageBreak/>
        <w:t>PHỤ LỤ</w:t>
      </w:r>
      <w:r>
        <w:rPr>
          <w:b/>
        </w:rPr>
        <w:t xml:space="preserve">C </w:t>
      </w:r>
      <w:r w:rsidRPr="00100A49">
        <w:rPr>
          <w:b/>
        </w:rPr>
        <w:t>I</w:t>
      </w:r>
      <w:r>
        <w:rPr>
          <w:b/>
        </w:rPr>
        <w:t>I</w:t>
      </w:r>
      <w:r w:rsidRPr="00100A49">
        <w:rPr>
          <w:b/>
        </w:rPr>
        <w:t>:</w:t>
      </w:r>
    </w:p>
    <w:p w14:paraId="2FFF891B" w14:textId="77880596" w:rsidR="00EE7474" w:rsidRPr="00100A49" w:rsidRDefault="00EE7474" w:rsidP="00EE7474">
      <w:pPr>
        <w:spacing w:after="120"/>
        <w:jc w:val="center"/>
        <w:rPr>
          <w:b/>
        </w:rPr>
      </w:pPr>
      <w:r w:rsidRPr="00100A49">
        <w:rPr>
          <w:b/>
        </w:rPr>
        <w:t xml:space="preserve">KẾT QUẢ VẬN ĐỘNG VIỆN TRỢ </w:t>
      </w:r>
      <w:r>
        <w:rPr>
          <w:b/>
        </w:rPr>
        <w:t>PCPNN</w:t>
      </w:r>
      <w:r w:rsidRPr="00100A49">
        <w:rPr>
          <w:b/>
        </w:rPr>
        <w:t xml:space="preserve"> </w:t>
      </w:r>
      <w:r>
        <w:rPr>
          <w:b/>
        </w:rPr>
        <w:t>NĂM 2023</w:t>
      </w:r>
    </w:p>
    <w:p w14:paraId="793B9B82" w14:textId="3A958991" w:rsidR="00EE7474" w:rsidRPr="00100A49" w:rsidRDefault="00EE7474" w:rsidP="00EE7474">
      <w:pPr>
        <w:spacing w:after="120"/>
        <w:jc w:val="center"/>
        <w:rPr>
          <w:i/>
        </w:rPr>
      </w:pPr>
      <w:r w:rsidRPr="00100A49">
        <w:rPr>
          <w:i/>
        </w:rPr>
        <w:t xml:space="preserve">(Đính kèm cùng Báo cáo số         /BC-LH ngày       tháng </w:t>
      </w:r>
      <w:r w:rsidR="000776AF">
        <w:rPr>
          <w:i/>
        </w:rPr>
        <w:t>11</w:t>
      </w:r>
      <w:r>
        <w:rPr>
          <w:i/>
        </w:rPr>
        <w:t xml:space="preserve"> </w:t>
      </w:r>
      <w:r w:rsidRPr="00100A49">
        <w:rPr>
          <w:i/>
        </w:rPr>
        <w:t xml:space="preserve">năm </w:t>
      </w:r>
      <w:r>
        <w:rPr>
          <w:i/>
        </w:rPr>
        <w:t>2023</w:t>
      </w:r>
      <w:r w:rsidRPr="00100A49">
        <w:rPr>
          <w:i/>
        </w:rPr>
        <w:t xml:space="preserve"> của Liên hiệp các tổ chức hữu nghị tỉnh)</w:t>
      </w:r>
    </w:p>
    <w:tbl>
      <w:tblPr>
        <w:tblStyle w:val="TableGrid"/>
        <w:tblW w:w="16160" w:type="dxa"/>
        <w:tblInd w:w="-459" w:type="dxa"/>
        <w:tblLayout w:type="fixed"/>
        <w:tblLook w:val="04A0" w:firstRow="1" w:lastRow="0" w:firstColumn="1" w:lastColumn="0" w:noHBand="0" w:noVBand="1"/>
      </w:tblPr>
      <w:tblGrid>
        <w:gridCol w:w="566"/>
        <w:gridCol w:w="2508"/>
        <w:gridCol w:w="1888"/>
        <w:gridCol w:w="1308"/>
        <w:gridCol w:w="1485"/>
        <w:gridCol w:w="1601"/>
        <w:gridCol w:w="1701"/>
        <w:gridCol w:w="1559"/>
        <w:gridCol w:w="1559"/>
        <w:gridCol w:w="1277"/>
        <w:gridCol w:w="708"/>
      </w:tblGrid>
      <w:tr w:rsidR="00A92242" w:rsidRPr="00E34AAD" w14:paraId="3D0D0E20" w14:textId="53A08FD9" w:rsidTr="00825E2A">
        <w:trPr>
          <w:tblHeader/>
        </w:trPr>
        <w:tc>
          <w:tcPr>
            <w:tcW w:w="566" w:type="dxa"/>
            <w:vMerge w:val="restart"/>
            <w:vAlign w:val="center"/>
          </w:tcPr>
          <w:p w14:paraId="17B7EDD6"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b/>
                <w:sz w:val="24"/>
                <w:szCs w:val="24"/>
              </w:rPr>
              <w:t>TT</w:t>
            </w:r>
          </w:p>
        </w:tc>
        <w:tc>
          <w:tcPr>
            <w:tcW w:w="2508" w:type="dxa"/>
            <w:vMerge w:val="restart"/>
            <w:vAlign w:val="center"/>
          </w:tcPr>
          <w:p w14:paraId="062BE4AA"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b/>
                <w:sz w:val="24"/>
                <w:szCs w:val="24"/>
              </w:rPr>
              <w:t>Tên dự án/phi dự án</w:t>
            </w:r>
          </w:p>
        </w:tc>
        <w:tc>
          <w:tcPr>
            <w:tcW w:w="1888" w:type="dxa"/>
            <w:vMerge w:val="restart"/>
            <w:vAlign w:val="center"/>
          </w:tcPr>
          <w:p w14:paraId="5CF010E4"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b/>
                <w:sz w:val="24"/>
                <w:szCs w:val="24"/>
              </w:rPr>
              <w:t>Số Quyết định</w:t>
            </w:r>
          </w:p>
          <w:p w14:paraId="00C4F172"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b/>
                <w:sz w:val="24"/>
                <w:szCs w:val="24"/>
              </w:rPr>
              <w:t>phê duyệt</w:t>
            </w:r>
          </w:p>
        </w:tc>
        <w:tc>
          <w:tcPr>
            <w:tcW w:w="1308" w:type="dxa"/>
            <w:vMerge w:val="restart"/>
            <w:vAlign w:val="center"/>
          </w:tcPr>
          <w:p w14:paraId="1E6F4422"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b/>
                <w:sz w:val="24"/>
                <w:szCs w:val="24"/>
              </w:rPr>
              <w:t>Địa điểm</w:t>
            </w:r>
          </w:p>
          <w:p w14:paraId="2D959C27"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b/>
                <w:sz w:val="24"/>
                <w:szCs w:val="24"/>
              </w:rPr>
              <w:t>thực hiện</w:t>
            </w:r>
          </w:p>
        </w:tc>
        <w:tc>
          <w:tcPr>
            <w:tcW w:w="1485" w:type="dxa"/>
            <w:vMerge w:val="restart"/>
            <w:vAlign w:val="center"/>
          </w:tcPr>
          <w:p w14:paraId="5F94544D"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b/>
                <w:sz w:val="24"/>
                <w:szCs w:val="24"/>
              </w:rPr>
              <w:t>Nhà tài trợ</w:t>
            </w:r>
          </w:p>
        </w:tc>
        <w:tc>
          <w:tcPr>
            <w:tcW w:w="1601" w:type="dxa"/>
            <w:vMerge w:val="restart"/>
            <w:vAlign w:val="center"/>
          </w:tcPr>
          <w:p w14:paraId="07639CF9" w14:textId="77777777" w:rsidR="00A92242" w:rsidRDefault="00A92242" w:rsidP="0062178A">
            <w:pPr>
              <w:jc w:val="center"/>
              <w:rPr>
                <w:rFonts w:ascii="Times New Roman" w:hAnsi="Times New Roman" w:cs="Times New Roman"/>
                <w:b/>
                <w:sz w:val="24"/>
                <w:szCs w:val="24"/>
              </w:rPr>
            </w:pPr>
            <w:r w:rsidRPr="00E34AAD">
              <w:rPr>
                <w:rFonts w:ascii="Times New Roman" w:hAnsi="Times New Roman" w:cs="Times New Roman"/>
                <w:b/>
                <w:sz w:val="24"/>
                <w:szCs w:val="24"/>
              </w:rPr>
              <w:t>Kế hoạch</w:t>
            </w:r>
          </w:p>
          <w:p w14:paraId="70011A2D" w14:textId="77777777" w:rsidR="00825E2A" w:rsidRDefault="00825E2A" w:rsidP="0062178A">
            <w:pPr>
              <w:jc w:val="center"/>
              <w:rPr>
                <w:rFonts w:ascii="Times New Roman" w:hAnsi="Times New Roman" w:cs="Times New Roman"/>
                <w:b/>
                <w:sz w:val="24"/>
                <w:szCs w:val="24"/>
              </w:rPr>
            </w:pPr>
            <w:r>
              <w:rPr>
                <w:rFonts w:ascii="Times New Roman" w:hAnsi="Times New Roman" w:cs="Times New Roman"/>
                <w:b/>
                <w:sz w:val="24"/>
                <w:szCs w:val="24"/>
              </w:rPr>
              <w:t>Năm 2023</w:t>
            </w:r>
          </w:p>
          <w:p w14:paraId="58730525" w14:textId="527A6E71" w:rsidR="00825E2A" w:rsidRPr="00E34AAD" w:rsidRDefault="00825E2A" w:rsidP="0062178A">
            <w:pPr>
              <w:jc w:val="center"/>
              <w:rPr>
                <w:rFonts w:ascii="Times New Roman" w:hAnsi="Times New Roman" w:cs="Times New Roman"/>
                <w:b/>
                <w:sz w:val="24"/>
                <w:szCs w:val="24"/>
              </w:rPr>
            </w:pPr>
            <w:r>
              <w:rPr>
                <w:rFonts w:ascii="Times New Roman" w:hAnsi="Times New Roman" w:cs="Times New Roman"/>
                <w:b/>
                <w:sz w:val="24"/>
                <w:szCs w:val="24"/>
              </w:rPr>
              <w:t>(1000 đồng)</w:t>
            </w:r>
          </w:p>
        </w:tc>
        <w:tc>
          <w:tcPr>
            <w:tcW w:w="3260" w:type="dxa"/>
            <w:gridSpan w:val="2"/>
            <w:vAlign w:val="center"/>
          </w:tcPr>
          <w:p w14:paraId="4F9945A4" w14:textId="77777777" w:rsidR="00A92242" w:rsidRPr="00E34AAD" w:rsidRDefault="00A92242" w:rsidP="0062178A">
            <w:pPr>
              <w:jc w:val="center"/>
              <w:rPr>
                <w:rFonts w:ascii="Times New Roman" w:hAnsi="Times New Roman" w:cs="Times New Roman"/>
                <w:b/>
                <w:sz w:val="24"/>
                <w:szCs w:val="24"/>
              </w:rPr>
            </w:pPr>
            <w:r w:rsidRPr="00E34AAD">
              <w:rPr>
                <w:rFonts w:ascii="Times New Roman" w:hAnsi="Times New Roman" w:cs="Times New Roman"/>
                <w:b/>
                <w:sz w:val="24"/>
                <w:szCs w:val="24"/>
              </w:rPr>
              <w:t>Thực hiện đến</w:t>
            </w:r>
          </w:p>
          <w:p w14:paraId="46117F51" w14:textId="77777777" w:rsidR="00A92242" w:rsidRPr="00E34AAD" w:rsidRDefault="00A92242" w:rsidP="0062178A">
            <w:pPr>
              <w:jc w:val="center"/>
              <w:rPr>
                <w:rFonts w:ascii="Times New Roman" w:hAnsi="Times New Roman" w:cs="Times New Roman"/>
                <w:b/>
                <w:sz w:val="24"/>
                <w:szCs w:val="24"/>
              </w:rPr>
            </w:pPr>
            <w:r w:rsidRPr="00E34AAD">
              <w:rPr>
                <w:rFonts w:ascii="Times New Roman" w:hAnsi="Times New Roman" w:cs="Times New Roman"/>
                <w:b/>
                <w:sz w:val="24"/>
                <w:szCs w:val="24"/>
              </w:rPr>
              <w:t>15/ 11/2023</w:t>
            </w:r>
          </w:p>
        </w:tc>
        <w:tc>
          <w:tcPr>
            <w:tcW w:w="2836" w:type="dxa"/>
            <w:gridSpan w:val="2"/>
          </w:tcPr>
          <w:p w14:paraId="284E1EFE" w14:textId="3858AB65" w:rsidR="00A92242" w:rsidRPr="00E34AAD" w:rsidRDefault="00A22FDB" w:rsidP="0062178A">
            <w:pPr>
              <w:jc w:val="center"/>
              <w:rPr>
                <w:rFonts w:ascii="Times New Roman" w:hAnsi="Times New Roman" w:cs="Times New Roman"/>
                <w:b/>
                <w:sz w:val="24"/>
                <w:szCs w:val="24"/>
              </w:rPr>
            </w:pPr>
            <w:r>
              <w:rPr>
                <w:rFonts w:ascii="Times New Roman" w:hAnsi="Times New Roman" w:cs="Times New Roman"/>
                <w:b/>
                <w:sz w:val="24"/>
                <w:szCs w:val="24"/>
              </w:rPr>
              <w:t>Ước t</w:t>
            </w:r>
            <w:r w:rsidR="00A92242" w:rsidRPr="00E34AAD">
              <w:rPr>
                <w:rFonts w:ascii="Times New Roman" w:hAnsi="Times New Roman" w:cs="Times New Roman"/>
                <w:b/>
                <w:sz w:val="24"/>
                <w:szCs w:val="24"/>
              </w:rPr>
              <w:t>hực hiện đến</w:t>
            </w:r>
          </w:p>
          <w:p w14:paraId="5807C493" w14:textId="77777777" w:rsidR="00A92242" w:rsidRPr="00E34AAD" w:rsidRDefault="00A92242" w:rsidP="0062178A">
            <w:pPr>
              <w:jc w:val="center"/>
              <w:rPr>
                <w:rFonts w:ascii="Times New Roman" w:hAnsi="Times New Roman" w:cs="Times New Roman"/>
                <w:b/>
                <w:sz w:val="24"/>
                <w:szCs w:val="24"/>
              </w:rPr>
            </w:pPr>
            <w:r w:rsidRPr="00E34AAD">
              <w:rPr>
                <w:rFonts w:ascii="Times New Roman" w:hAnsi="Times New Roman" w:cs="Times New Roman"/>
                <w:b/>
                <w:sz w:val="24"/>
                <w:szCs w:val="24"/>
              </w:rPr>
              <w:t>30/12/2023</w:t>
            </w:r>
          </w:p>
        </w:tc>
        <w:tc>
          <w:tcPr>
            <w:tcW w:w="708" w:type="dxa"/>
            <w:vMerge w:val="restart"/>
          </w:tcPr>
          <w:p w14:paraId="51BB508C" w14:textId="15087E93" w:rsidR="00A92242" w:rsidRPr="00A92242" w:rsidRDefault="00A92242" w:rsidP="0062178A">
            <w:pPr>
              <w:jc w:val="center"/>
              <w:rPr>
                <w:rFonts w:ascii="Times New Roman" w:hAnsi="Times New Roman" w:cs="Times New Roman"/>
                <w:b/>
                <w:sz w:val="24"/>
                <w:szCs w:val="24"/>
              </w:rPr>
            </w:pPr>
            <w:r w:rsidRPr="00A92242">
              <w:rPr>
                <w:rFonts w:ascii="Times New Roman" w:hAnsi="Times New Roman" w:cs="Times New Roman"/>
                <w:b/>
                <w:sz w:val="24"/>
                <w:szCs w:val="24"/>
              </w:rPr>
              <w:t>Ghi chú</w:t>
            </w:r>
          </w:p>
        </w:tc>
      </w:tr>
      <w:tr w:rsidR="00825E2A" w:rsidRPr="00E34AAD" w14:paraId="7C81B22B" w14:textId="1A0DE719" w:rsidTr="00825E2A">
        <w:trPr>
          <w:tblHeader/>
        </w:trPr>
        <w:tc>
          <w:tcPr>
            <w:tcW w:w="566" w:type="dxa"/>
            <w:vMerge/>
            <w:vAlign w:val="center"/>
          </w:tcPr>
          <w:p w14:paraId="38E3A97B" w14:textId="77777777" w:rsidR="00825E2A" w:rsidRPr="00E34AAD" w:rsidRDefault="00825E2A" w:rsidP="00825E2A">
            <w:pPr>
              <w:jc w:val="center"/>
              <w:rPr>
                <w:rFonts w:ascii="Times New Roman" w:hAnsi="Times New Roman" w:cs="Times New Roman"/>
                <w:b/>
                <w:sz w:val="24"/>
                <w:szCs w:val="24"/>
              </w:rPr>
            </w:pPr>
          </w:p>
        </w:tc>
        <w:tc>
          <w:tcPr>
            <w:tcW w:w="2508" w:type="dxa"/>
            <w:vMerge/>
            <w:vAlign w:val="center"/>
          </w:tcPr>
          <w:p w14:paraId="10E9B4F2" w14:textId="77777777" w:rsidR="00825E2A" w:rsidRPr="00E34AAD" w:rsidRDefault="00825E2A" w:rsidP="00825E2A">
            <w:pPr>
              <w:jc w:val="center"/>
              <w:rPr>
                <w:rFonts w:ascii="Times New Roman" w:hAnsi="Times New Roman" w:cs="Times New Roman"/>
                <w:b/>
                <w:sz w:val="24"/>
                <w:szCs w:val="24"/>
              </w:rPr>
            </w:pPr>
          </w:p>
        </w:tc>
        <w:tc>
          <w:tcPr>
            <w:tcW w:w="1888" w:type="dxa"/>
            <w:vMerge/>
            <w:vAlign w:val="center"/>
          </w:tcPr>
          <w:p w14:paraId="70CF528C" w14:textId="77777777" w:rsidR="00825E2A" w:rsidRPr="00E34AAD" w:rsidRDefault="00825E2A" w:rsidP="00825E2A">
            <w:pPr>
              <w:jc w:val="center"/>
              <w:rPr>
                <w:rFonts w:ascii="Times New Roman" w:hAnsi="Times New Roman" w:cs="Times New Roman"/>
                <w:b/>
                <w:sz w:val="24"/>
                <w:szCs w:val="24"/>
              </w:rPr>
            </w:pPr>
          </w:p>
        </w:tc>
        <w:tc>
          <w:tcPr>
            <w:tcW w:w="1308" w:type="dxa"/>
            <w:vMerge/>
            <w:vAlign w:val="center"/>
          </w:tcPr>
          <w:p w14:paraId="5C9EAC42" w14:textId="77777777" w:rsidR="00825E2A" w:rsidRPr="00E34AAD" w:rsidRDefault="00825E2A" w:rsidP="00825E2A">
            <w:pPr>
              <w:jc w:val="center"/>
              <w:rPr>
                <w:rFonts w:ascii="Times New Roman" w:hAnsi="Times New Roman" w:cs="Times New Roman"/>
                <w:b/>
                <w:sz w:val="24"/>
                <w:szCs w:val="24"/>
              </w:rPr>
            </w:pPr>
          </w:p>
        </w:tc>
        <w:tc>
          <w:tcPr>
            <w:tcW w:w="1485" w:type="dxa"/>
            <w:vMerge/>
            <w:vAlign w:val="center"/>
          </w:tcPr>
          <w:p w14:paraId="4E43534A" w14:textId="77777777" w:rsidR="00825E2A" w:rsidRPr="00E34AAD" w:rsidRDefault="00825E2A" w:rsidP="00825E2A">
            <w:pPr>
              <w:jc w:val="center"/>
              <w:rPr>
                <w:rFonts w:ascii="Times New Roman" w:hAnsi="Times New Roman" w:cs="Times New Roman"/>
                <w:b/>
                <w:sz w:val="24"/>
                <w:szCs w:val="24"/>
              </w:rPr>
            </w:pPr>
          </w:p>
        </w:tc>
        <w:tc>
          <w:tcPr>
            <w:tcW w:w="1601" w:type="dxa"/>
            <w:vMerge/>
            <w:vAlign w:val="center"/>
          </w:tcPr>
          <w:p w14:paraId="07DF2CA1" w14:textId="77777777" w:rsidR="00825E2A" w:rsidRPr="00E34AAD" w:rsidRDefault="00825E2A" w:rsidP="00825E2A">
            <w:pPr>
              <w:jc w:val="center"/>
              <w:rPr>
                <w:rFonts w:ascii="Times New Roman" w:hAnsi="Times New Roman" w:cs="Times New Roman"/>
                <w:b/>
                <w:sz w:val="24"/>
                <w:szCs w:val="24"/>
              </w:rPr>
            </w:pPr>
          </w:p>
        </w:tc>
        <w:tc>
          <w:tcPr>
            <w:tcW w:w="1701" w:type="dxa"/>
            <w:vAlign w:val="center"/>
          </w:tcPr>
          <w:p w14:paraId="18E4588B" w14:textId="65D2F117" w:rsidR="00825E2A" w:rsidRDefault="00825E2A" w:rsidP="00825E2A">
            <w:pPr>
              <w:jc w:val="center"/>
              <w:rPr>
                <w:rFonts w:ascii="Times New Roman" w:hAnsi="Times New Roman" w:cs="Times New Roman"/>
                <w:b/>
                <w:sz w:val="24"/>
                <w:szCs w:val="24"/>
              </w:rPr>
            </w:pPr>
            <w:r>
              <w:rPr>
                <w:rFonts w:ascii="Times New Roman" w:hAnsi="Times New Roman" w:cs="Times New Roman"/>
                <w:b/>
                <w:sz w:val="24"/>
                <w:szCs w:val="24"/>
              </w:rPr>
              <w:t>Số tiền</w:t>
            </w:r>
          </w:p>
          <w:p w14:paraId="17BFE1CD" w14:textId="64E0D6D4" w:rsidR="00825E2A" w:rsidRPr="00E34AAD" w:rsidRDefault="00825E2A" w:rsidP="00825E2A">
            <w:pPr>
              <w:jc w:val="center"/>
              <w:rPr>
                <w:rFonts w:ascii="Times New Roman" w:hAnsi="Times New Roman" w:cs="Times New Roman"/>
                <w:b/>
                <w:sz w:val="24"/>
                <w:szCs w:val="24"/>
              </w:rPr>
            </w:pPr>
            <w:r>
              <w:rPr>
                <w:rFonts w:ascii="Times New Roman" w:hAnsi="Times New Roman" w:cs="Times New Roman"/>
                <w:b/>
                <w:sz w:val="24"/>
                <w:szCs w:val="24"/>
              </w:rPr>
              <w:t>(1000 đồng)</w:t>
            </w:r>
          </w:p>
        </w:tc>
        <w:tc>
          <w:tcPr>
            <w:tcW w:w="1559" w:type="dxa"/>
            <w:vAlign w:val="center"/>
          </w:tcPr>
          <w:p w14:paraId="374629A0" w14:textId="3AE1C8C4" w:rsidR="00825E2A" w:rsidRPr="00E34AAD" w:rsidRDefault="00825E2A" w:rsidP="00825E2A">
            <w:pPr>
              <w:jc w:val="center"/>
              <w:rPr>
                <w:rFonts w:ascii="Times New Roman" w:hAnsi="Times New Roman" w:cs="Times New Roman"/>
                <w:b/>
                <w:sz w:val="24"/>
                <w:szCs w:val="24"/>
              </w:rPr>
            </w:pPr>
            <w:r w:rsidRPr="00E34AAD">
              <w:rPr>
                <w:rFonts w:ascii="Times New Roman" w:hAnsi="Times New Roman" w:cs="Times New Roman"/>
                <w:b/>
              </w:rPr>
              <w:t>%</w:t>
            </w:r>
            <w:r>
              <w:rPr>
                <w:rFonts w:ascii="Times New Roman" w:hAnsi="Times New Roman" w:cs="Times New Roman"/>
                <w:b/>
              </w:rPr>
              <w:t xml:space="preserve"> Thực hiện so với kế hoạch năm</w:t>
            </w:r>
          </w:p>
        </w:tc>
        <w:tc>
          <w:tcPr>
            <w:tcW w:w="1559" w:type="dxa"/>
            <w:vAlign w:val="center"/>
          </w:tcPr>
          <w:p w14:paraId="0946846D" w14:textId="77777777" w:rsidR="00825E2A" w:rsidRDefault="00825E2A" w:rsidP="00825E2A">
            <w:pPr>
              <w:jc w:val="center"/>
              <w:rPr>
                <w:rFonts w:ascii="Times New Roman" w:hAnsi="Times New Roman" w:cs="Times New Roman"/>
                <w:b/>
                <w:sz w:val="24"/>
                <w:szCs w:val="24"/>
              </w:rPr>
            </w:pPr>
            <w:r>
              <w:rPr>
                <w:rFonts w:ascii="Times New Roman" w:hAnsi="Times New Roman" w:cs="Times New Roman"/>
                <w:b/>
                <w:sz w:val="24"/>
                <w:szCs w:val="24"/>
              </w:rPr>
              <w:t>Số tiền</w:t>
            </w:r>
          </w:p>
          <w:p w14:paraId="19B7A2CA" w14:textId="7152F607" w:rsidR="00825E2A" w:rsidRPr="00E34AAD" w:rsidRDefault="00825E2A" w:rsidP="00825E2A">
            <w:pPr>
              <w:jc w:val="center"/>
              <w:rPr>
                <w:rFonts w:ascii="Times New Roman" w:hAnsi="Times New Roman" w:cs="Times New Roman"/>
                <w:b/>
                <w:sz w:val="24"/>
                <w:szCs w:val="24"/>
              </w:rPr>
            </w:pPr>
            <w:r>
              <w:rPr>
                <w:rFonts w:ascii="Times New Roman" w:hAnsi="Times New Roman" w:cs="Times New Roman"/>
                <w:b/>
                <w:sz w:val="24"/>
                <w:szCs w:val="24"/>
              </w:rPr>
              <w:t>(1000 đồng)</w:t>
            </w:r>
          </w:p>
        </w:tc>
        <w:tc>
          <w:tcPr>
            <w:tcW w:w="1277" w:type="dxa"/>
            <w:vAlign w:val="center"/>
          </w:tcPr>
          <w:p w14:paraId="34ECD3AF" w14:textId="3BB83FB9" w:rsidR="00825E2A" w:rsidRPr="00E34AAD" w:rsidRDefault="00825E2A" w:rsidP="00825E2A">
            <w:pPr>
              <w:jc w:val="center"/>
              <w:rPr>
                <w:rFonts w:ascii="Times New Roman" w:hAnsi="Times New Roman" w:cs="Times New Roman"/>
                <w:b/>
                <w:sz w:val="24"/>
                <w:szCs w:val="24"/>
              </w:rPr>
            </w:pPr>
            <w:r w:rsidRPr="00E34AAD">
              <w:rPr>
                <w:rFonts w:ascii="Times New Roman" w:hAnsi="Times New Roman" w:cs="Times New Roman"/>
                <w:b/>
              </w:rPr>
              <w:t>%</w:t>
            </w:r>
            <w:r>
              <w:rPr>
                <w:rFonts w:ascii="Times New Roman" w:hAnsi="Times New Roman" w:cs="Times New Roman"/>
                <w:b/>
              </w:rPr>
              <w:t xml:space="preserve"> Ước thực hiện so với kế hoạch năm</w:t>
            </w:r>
          </w:p>
        </w:tc>
        <w:tc>
          <w:tcPr>
            <w:tcW w:w="708" w:type="dxa"/>
            <w:vMerge/>
          </w:tcPr>
          <w:p w14:paraId="22677490" w14:textId="77777777" w:rsidR="00825E2A" w:rsidRPr="00E34AAD" w:rsidRDefault="00825E2A" w:rsidP="00825E2A">
            <w:pPr>
              <w:jc w:val="center"/>
              <w:rPr>
                <w:b/>
                <w:sz w:val="24"/>
                <w:szCs w:val="24"/>
              </w:rPr>
            </w:pPr>
          </w:p>
        </w:tc>
      </w:tr>
      <w:tr w:rsidR="00A92242" w:rsidRPr="00E34AAD" w14:paraId="2324AC21" w14:textId="75EF80EA" w:rsidTr="00B97C70">
        <w:tc>
          <w:tcPr>
            <w:tcW w:w="15452" w:type="dxa"/>
            <w:gridSpan w:val="10"/>
          </w:tcPr>
          <w:p w14:paraId="169D1469" w14:textId="77777777" w:rsidR="00A92242" w:rsidRPr="00E34AAD" w:rsidRDefault="00A92242" w:rsidP="0062178A">
            <w:pPr>
              <w:spacing w:before="60" w:after="60"/>
              <w:rPr>
                <w:rFonts w:ascii="Times New Roman" w:hAnsi="Times New Roman" w:cs="Times New Roman"/>
                <w:b/>
                <w:bCs/>
                <w:sz w:val="24"/>
                <w:szCs w:val="24"/>
              </w:rPr>
            </w:pPr>
            <w:r w:rsidRPr="00E34AAD">
              <w:rPr>
                <w:rFonts w:ascii="Times New Roman" w:hAnsi="Times New Roman" w:cs="Times New Roman"/>
                <w:b/>
                <w:bCs/>
                <w:sz w:val="24"/>
                <w:szCs w:val="24"/>
              </w:rPr>
              <w:t>Dự án</w:t>
            </w:r>
          </w:p>
        </w:tc>
        <w:tc>
          <w:tcPr>
            <w:tcW w:w="708" w:type="dxa"/>
          </w:tcPr>
          <w:p w14:paraId="00319197" w14:textId="77777777" w:rsidR="00A92242" w:rsidRPr="00E34AAD" w:rsidRDefault="00A92242" w:rsidP="0062178A">
            <w:pPr>
              <w:spacing w:before="60" w:after="60"/>
              <w:rPr>
                <w:b/>
                <w:bCs/>
                <w:sz w:val="24"/>
                <w:szCs w:val="24"/>
              </w:rPr>
            </w:pPr>
          </w:p>
        </w:tc>
      </w:tr>
      <w:tr w:rsidR="00825E2A" w:rsidRPr="00E34AAD" w14:paraId="79E4E2AD" w14:textId="08AAF5A5" w:rsidTr="00825E2A">
        <w:tc>
          <w:tcPr>
            <w:tcW w:w="566" w:type="dxa"/>
            <w:vAlign w:val="center"/>
          </w:tcPr>
          <w:p w14:paraId="50EC395E" w14:textId="77777777" w:rsidR="00825E2A" w:rsidRPr="00E34AAD" w:rsidRDefault="00825E2A" w:rsidP="00825E2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1</w:t>
            </w:r>
          </w:p>
        </w:tc>
        <w:tc>
          <w:tcPr>
            <w:tcW w:w="2508" w:type="dxa"/>
            <w:vAlign w:val="center"/>
          </w:tcPr>
          <w:p w14:paraId="11619AA7" w14:textId="77777777" w:rsidR="00825E2A" w:rsidRPr="00E34AAD" w:rsidRDefault="00825E2A" w:rsidP="00825E2A">
            <w:pPr>
              <w:spacing w:before="60" w:after="60"/>
              <w:jc w:val="both"/>
              <w:rPr>
                <w:rFonts w:ascii="Times New Roman" w:eastAsia="Calibri" w:hAnsi="Times New Roman" w:cs="Times New Roman"/>
                <w:b/>
                <w:sz w:val="24"/>
                <w:szCs w:val="24"/>
              </w:rPr>
            </w:pPr>
            <w:r w:rsidRPr="00E34AAD">
              <w:rPr>
                <w:rFonts w:ascii="Times New Roman" w:hAnsi="Times New Roman" w:cs="Times New Roman"/>
                <w:iCs/>
                <w:sz w:val="24"/>
                <w:szCs w:val="24"/>
              </w:rPr>
              <w:t>Dự án “Phục hồi rừng bản địa trên cát kết hợp phát triển sinh kế bền vững, thích ứng với biến đổi khí hậu tại xã Phong Chương, huyện Phong Điền, tỉnh Thừa Thiên Huế” giai đoạn 2021-2025</w:t>
            </w:r>
          </w:p>
        </w:tc>
        <w:tc>
          <w:tcPr>
            <w:tcW w:w="1888" w:type="dxa"/>
            <w:vAlign w:val="center"/>
          </w:tcPr>
          <w:p w14:paraId="6876A16D" w14:textId="77777777" w:rsidR="00825E2A" w:rsidRPr="00E34AAD" w:rsidRDefault="00825E2A" w:rsidP="00825E2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QĐ số 277/QĐ-UBND ngày 24/01/2022 của UBND tỉnh</w:t>
            </w:r>
          </w:p>
        </w:tc>
        <w:tc>
          <w:tcPr>
            <w:tcW w:w="1308" w:type="dxa"/>
            <w:vAlign w:val="center"/>
          </w:tcPr>
          <w:p w14:paraId="2A1BCB9C" w14:textId="77777777" w:rsidR="00825E2A" w:rsidRPr="00E34AAD" w:rsidRDefault="00825E2A" w:rsidP="00825E2A">
            <w:pPr>
              <w:spacing w:line="276" w:lineRule="auto"/>
              <w:jc w:val="center"/>
              <w:rPr>
                <w:rFonts w:ascii="Times New Roman" w:eastAsia="Calibri" w:hAnsi="Times New Roman" w:cs="Times New Roman"/>
                <w:b/>
                <w:sz w:val="24"/>
                <w:szCs w:val="24"/>
              </w:rPr>
            </w:pPr>
            <w:r w:rsidRPr="00E34AAD">
              <w:rPr>
                <w:rFonts w:ascii="Times New Roman" w:hAnsi="Times New Roman" w:cs="Times New Roman"/>
                <w:iCs/>
                <w:sz w:val="24"/>
                <w:szCs w:val="24"/>
              </w:rPr>
              <w:t>xã Phong Chương, huyện Phong Điền, tỉnh Thừa Thiên Huế</w:t>
            </w:r>
          </w:p>
        </w:tc>
        <w:tc>
          <w:tcPr>
            <w:tcW w:w="1485" w:type="dxa"/>
            <w:vAlign w:val="center"/>
          </w:tcPr>
          <w:p w14:paraId="075EE090" w14:textId="77777777" w:rsidR="00825E2A" w:rsidRPr="00E34AAD" w:rsidRDefault="00825E2A" w:rsidP="00825E2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Tổ chức SODI-CHLB Đức</w:t>
            </w:r>
          </w:p>
        </w:tc>
        <w:tc>
          <w:tcPr>
            <w:tcW w:w="1601" w:type="dxa"/>
            <w:vAlign w:val="center"/>
          </w:tcPr>
          <w:p w14:paraId="5DD9B353" w14:textId="0D81D776" w:rsidR="00825E2A" w:rsidRPr="00825E2A" w:rsidRDefault="00825E2A" w:rsidP="00825E2A">
            <w:pPr>
              <w:jc w:val="right"/>
              <w:rPr>
                <w:rFonts w:ascii="Times New Roman" w:hAnsi="Times New Roman" w:cs="Times New Roman"/>
              </w:rPr>
            </w:pPr>
            <w:r w:rsidRPr="00825E2A">
              <w:rPr>
                <w:rFonts w:ascii="Times New Roman" w:hAnsi="Times New Roman" w:cs="Times New Roman"/>
              </w:rPr>
              <w:t>668</w:t>
            </w:r>
            <w:r>
              <w:rPr>
                <w:rFonts w:ascii="Times New Roman" w:hAnsi="Times New Roman" w:cs="Times New Roman"/>
              </w:rPr>
              <w:t>.</w:t>
            </w:r>
            <w:r w:rsidRPr="00825E2A">
              <w:rPr>
                <w:rFonts w:ascii="Times New Roman" w:hAnsi="Times New Roman" w:cs="Times New Roman"/>
              </w:rPr>
              <w:t>521</w:t>
            </w:r>
          </w:p>
        </w:tc>
        <w:tc>
          <w:tcPr>
            <w:tcW w:w="1701" w:type="dxa"/>
            <w:vAlign w:val="center"/>
          </w:tcPr>
          <w:p w14:paraId="03C16E24" w14:textId="58BDFABB" w:rsidR="00825E2A" w:rsidRPr="00825E2A" w:rsidRDefault="00825E2A" w:rsidP="00825E2A">
            <w:pPr>
              <w:jc w:val="right"/>
              <w:rPr>
                <w:rFonts w:ascii="Times New Roman" w:hAnsi="Times New Roman" w:cs="Times New Roman"/>
              </w:rPr>
            </w:pPr>
            <w:r w:rsidRPr="00825E2A">
              <w:rPr>
                <w:rFonts w:ascii="Times New Roman" w:hAnsi="Times New Roman" w:cs="Times New Roman"/>
              </w:rPr>
              <w:t>468</w:t>
            </w:r>
            <w:r>
              <w:rPr>
                <w:rFonts w:ascii="Times New Roman" w:hAnsi="Times New Roman" w:cs="Times New Roman"/>
              </w:rPr>
              <w:t>.</w:t>
            </w:r>
            <w:r w:rsidRPr="00825E2A">
              <w:rPr>
                <w:rFonts w:ascii="Times New Roman" w:hAnsi="Times New Roman" w:cs="Times New Roman"/>
              </w:rPr>
              <w:t>218</w:t>
            </w:r>
          </w:p>
        </w:tc>
        <w:tc>
          <w:tcPr>
            <w:tcW w:w="1559" w:type="dxa"/>
            <w:vAlign w:val="center"/>
          </w:tcPr>
          <w:p w14:paraId="2EAB1FA4" w14:textId="39BB4010" w:rsidR="00825E2A" w:rsidRPr="00825E2A" w:rsidRDefault="00825E2A" w:rsidP="00825E2A">
            <w:pPr>
              <w:jc w:val="right"/>
              <w:rPr>
                <w:rFonts w:ascii="Times New Roman" w:hAnsi="Times New Roman" w:cs="Times New Roman"/>
              </w:rPr>
            </w:pPr>
            <w:r>
              <w:rPr>
                <w:rFonts w:ascii="Times New Roman" w:hAnsi="Times New Roman" w:cs="Times New Roman"/>
              </w:rPr>
              <w:t>70</w:t>
            </w:r>
            <w:r w:rsidRPr="00825E2A">
              <w:rPr>
                <w:rFonts w:ascii="Times New Roman" w:hAnsi="Times New Roman" w:cs="Times New Roman"/>
              </w:rPr>
              <w:t>%</w:t>
            </w:r>
          </w:p>
        </w:tc>
        <w:tc>
          <w:tcPr>
            <w:tcW w:w="1559" w:type="dxa"/>
            <w:vAlign w:val="center"/>
          </w:tcPr>
          <w:p w14:paraId="75E991C5" w14:textId="034DF743" w:rsidR="00825E2A" w:rsidRPr="00825E2A" w:rsidRDefault="00825E2A" w:rsidP="00825E2A">
            <w:pPr>
              <w:jc w:val="right"/>
              <w:rPr>
                <w:rFonts w:ascii="Times New Roman" w:hAnsi="Times New Roman" w:cs="Times New Roman"/>
              </w:rPr>
            </w:pPr>
            <w:r w:rsidRPr="00825E2A">
              <w:rPr>
                <w:rFonts w:ascii="Times New Roman" w:hAnsi="Times New Roman" w:cs="Times New Roman"/>
              </w:rPr>
              <w:t>668</w:t>
            </w:r>
            <w:r>
              <w:rPr>
                <w:rFonts w:ascii="Times New Roman" w:hAnsi="Times New Roman" w:cs="Times New Roman"/>
              </w:rPr>
              <w:t>.</w:t>
            </w:r>
            <w:r w:rsidRPr="00825E2A">
              <w:rPr>
                <w:rFonts w:ascii="Times New Roman" w:hAnsi="Times New Roman" w:cs="Times New Roman"/>
              </w:rPr>
              <w:t>521</w:t>
            </w:r>
          </w:p>
        </w:tc>
        <w:tc>
          <w:tcPr>
            <w:tcW w:w="1277" w:type="dxa"/>
            <w:vAlign w:val="center"/>
          </w:tcPr>
          <w:p w14:paraId="1C8A1F71" w14:textId="63377AB9" w:rsidR="00825E2A" w:rsidRPr="00825E2A" w:rsidRDefault="00825E2A" w:rsidP="00825E2A">
            <w:pPr>
              <w:jc w:val="right"/>
              <w:rPr>
                <w:rFonts w:ascii="Times New Roman" w:hAnsi="Times New Roman" w:cs="Times New Roman"/>
              </w:rPr>
            </w:pPr>
            <w:r>
              <w:rPr>
                <w:rFonts w:ascii="Times New Roman" w:hAnsi="Times New Roman" w:cs="Times New Roman"/>
              </w:rPr>
              <w:t>100</w:t>
            </w:r>
            <w:r w:rsidRPr="00825E2A">
              <w:rPr>
                <w:rFonts w:ascii="Times New Roman" w:hAnsi="Times New Roman" w:cs="Times New Roman"/>
              </w:rPr>
              <w:t>%</w:t>
            </w:r>
          </w:p>
        </w:tc>
        <w:tc>
          <w:tcPr>
            <w:tcW w:w="708" w:type="dxa"/>
          </w:tcPr>
          <w:p w14:paraId="219E7FBB" w14:textId="77777777" w:rsidR="00825E2A" w:rsidRPr="00E34AAD" w:rsidRDefault="00825E2A" w:rsidP="00825E2A">
            <w:pPr>
              <w:jc w:val="right"/>
            </w:pPr>
          </w:p>
        </w:tc>
      </w:tr>
      <w:tr w:rsidR="00A92242" w:rsidRPr="00E34AAD" w14:paraId="23E78183" w14:textId="5896E10B" w:rsidTr="00825E2A">
        <w:tc>
          <w:tcPr>
            <w:tcW w:w="566" w:type="dxa"/>
            <w:vAlign w:val="center"/>
          </w:tcPr>
          <w:p w14:paraId="5CD902A1"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2</w:t>
            </w:r>
          </w:p>
        </w:tc>
        <w:tc>
          <w:tcPr>
            <w:tcW w:w="2508" w:type="dxa"/>
            <w:vAlign w:val="center"/>
          </w:tcPr>
          <w:p w14:paraId="0C46B707"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sz w:val="24"/>
                <w:szCs w:val="24"/>
                <w:shd w:val="clear" w:color="auto" w:fill="FFFFFF"/>
              </w:rPr>
              <w:t>Dự án “Giảm thiểu nguy cơ bom mìn tại tỉnh Thừa Thiên Huế giai đoạn 2022-2025”</w:t>
            </w:r>
          </w:p>
        </w:tc>
        <w:tc>
          <w:tcPr>
            <w:tcW w:w="1888" w:type="dxa"/>
            <w:vAlign w:val="center"/>
          </w:tcPr>
          <w:p w14:paraId="0FE84789"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QĐ số 267/QĐ-TTg ngày 23/2/2022 của Thủ tướng Chính phủ</w:t>
            </w:r>
          </w:p>
        </w:tc>
        <w:tc>
          <w:tcPr>
            <w:tcW w:w="1308" w:type="dxa"/>
            <w:vAlign w:val="center"/>
          </w:tcPr>
          <w:p w14:paraId="5D0D0AE4" w14:textId="77777777" w:rsidR="00A92242" w:rsidRPr="00E34AAD" w:rsidRDefault="00A92242" w:rsidP="0062178A">
            <w:pPr>
              <w:spacing w:line="276" w:lineRule="auto"/>
              <w:jc w:val="center"/>
              <w:rPr>
                <w:rFonts w:ascii="Times New Roman" w:eastAsia="Calibri" w:hAnsi="Times New Roman" w:cs="Times New Roman"/>
                <w:sz w:val="24"/>
                <w:szCs w:val="24"/>
              </w:rPr>
            </w:pPr>
            <w:r w:rsidRPr="00E34AAD">
              <w:rPr>
                <w:rFonts w:ascii="Times New Roman" w:eastAsia="Calibri" w:hAnsi="Times New Roman" w:cs="Times New Roman"/>
                <w:sz w:val="24"/>
                <w:szCs w:val="24"/>
              </w:rPr>
              <w:t>A Lưới,</w:t>
            </w:r>
          </w:p>
          <w:p w14:paraId="5867A88A"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Phong Điền</w:t>
            </w:r>
          </w:p>
        </w:tc>
        <w:tc>
          <w:tcPr>
            <w:tcW w:w="1485" w:type="dxa"/>
            <w:vAlign w:val="center"/>
          </w:tcPr>
          <w:p w14:paraId="1BB99C90"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Tổ chức Viện trợ Nhân dân Na Uy (NPA)</w:t>
            </w:r>
          </w:p>
        </w:tc>
        <w:tc>
          <w:tcPr>
            <w:tcW w:w="1601" w:type="dxa"/>
            <w:vAlign w:val="center"/>
          </w:tcPr>
          <w:p w14:paraId="3AB7FF67" w14:textId="16D22B77"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rPr>
              <w:t>11.384.220</w:t>
            </w:r>
          </w:p>
        </w:tc>
        <w:tc>
          <w:tcPr>
            <w:tcW w:w="1701" w:type="dxa"/>
            <w:vAlign w:val="center"/>
          </w:tcPr>
          <w:p w14:paraId="3FCDEA02" w14:textId="17DA3E56"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color w:val="000000"/>
                <w:sz w:val="24"/>
                <w:szCs w:val="24"/>
              </w:rPr>
              <w:t>7.415.947</w:t>
            </w:r>
          </w:p>
        </w:tc>
        <w:tc>
          <w:tcPr>
            <w:tcW w:w="1559" w:type="dxa"/>
            <w:vAlign w:val="center"/>
          </w:tcPr>
          <w:p w14:paraId="59973587" w14:textId="29F45124"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rPr>
              <w:t>65</w:t>
            </w:r>
            <w:r w:rsidR="00D063F4">
              <w:rPr>
                <w:rFonts w:ascii="Times New Roman" w:hAnsi="Times New Roman" w:cs="Times New Roman"/>
              </w:rPr>
              <w:t>%</w:t>
            </w:r>
          </w:p>
        </w:tc>
        <w:tc>
          <w:tcPr>
            <w:tcW w:w="1559" w:type="dxa"/>
            <w:vAlign w:val="center"/>
          </w:tcPr>
          <w:p w14:paraId="18ED5DFA" w14:textId="34DE8DFA"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rPr>
              <w:t>11.345.230</w:t>
            </w:r>
          </w:p>
        </w:tc>
        <w:tc>
          <w:tcPr>
            <w:tcW w:w="1277" w:type="dxa"/>
            <w:vAlign w:val="center"/>
          </w:tcPr>
          <w:p w14:paraId="653B02CE" w14:textId="757BDFEC"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rPr>
              <w:t>99</w:t>
            </w:r>
            <w:r w:rsidR="00825E2A">
              <w:rPr>
                <w:rFonts w:ascii="Times New Roman" w:hAnsi="Times New Roman" w:cs="Times New Roman"/>
              </w:rPr>
              <w:t>.</w:t>
            </w:r>
            <w:r w:rsidRPr="00E34AAD">
              <w:rPr>
                <w:rFonts w:ascii="Times New Roman" w:hAnsi="Times New Roman" w:cs="Times New Roman"/>
              </w:rPr>
              <w:t>6%</w:t>
            </w:r>
          </w:p>
        </w:tc>
        <w:tc>
          <w:tcPr>
            <w:tcW w:w="708" w:type="dxa"/>
          </w:tcPr>
          <w:p w14:paraId="2F4455D3" w14:textId="77777777" w:rsidR="00A92242" w:rsidRPr="00E34AAD" w:rsidRDefault="00A92242" w:rsidP="0062178A">
            <w:pPr>
              <w:jc w:val="right"/>
            </w:pPr>
          </w:p>
        </w:tc>
      </w:tr>
      <w:tr w:rsidR="00A92242" w:rsidRPr="00E34AAD" w14:paraId="6A928969" w14:textId="6B9D5452" w:rsidTr="00825E2A">
        <w:tc>
          <w:tcPr>
            <w:tcW w:w="566" w:type="dxa"/>
            <w:vAlign w:val="center"/>
          </w:tcPr>
          <w:p w14:paraId="03604EEB"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3</w:t>
            </w:r>
          </w:p>
        </w:tc>
        <w:tc>
          <w:tcPr>
            <w:tcW w:w="2508" w:type="dxa"/>
            <w:vAlign w:val="center"/>
          </w:tcPr>
          <w:p w14:paraId="20C0360F"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hAnsi="Times New Roman" w:cs="Times New Roman"/>
                <w:sz w:val="24"/>
                <w:szCs w:val="24"/>
                <w:shd w:val="clear" w:color="auto" w:fill="FFFFFF"/>
              </w:rPr>
              <w:t xml:space="preserve">Dự án “Giảm thiểu số lượng và tác động của rác thải nhựa trên địa bàn tỉnh Thừa Thiên </w:t>
            </w:r>
            <w:r w:rsidRPr="00E34AAD">
              <w:rPr>
                <w:rFonts w:ascii="Times New Roman" w:hAnsi="Times New Roman" w:cs="Times New Roman"/>
                <w:sz w:val="24"/>
                <w:szCs w:val="24"/>
                <w:shd w:val="clear" w:color="auto" w:fill="FFFFFF"/>
              </w:rPr>
              <w:lastRenderedPageBreak/>
              <w:t>Huế”</w:t>
            </w:r>
          </w:p>
        </w:tc>
        <w:tc>
          <w:tcPr>
            <w:tcW w:w="1888" w:type="dxa"/>
            <w:vAlign w:val="center"/>
          </w:tcPr>
          <w:p w14:paraId="08E6A921"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hAnsi="Times New Roman" w:cs="Times New Roman"/>
                <w:sz w:val="24"/>
                <w:szCs w:val="24"/>
                <w:shd w:val="clear" w:color="auto" w:fill="FFFFFF"/>
              </w:rPr>
              <w:lastRenderedPageBreak/>
              <w:t>662/QĐ-UBND ngày 28/3/2023 của UBND tỉnh</w:t>
            </w:r>
          </w:p>
        </w:tc>
        <w:tc>
          <w:tcPr>
            <w:tcW w:w="1308" w:type="dxa"/>
            <w:vAlign w:val="center"/>
          </w:tcPr>
          <w:p w14:paraId="13F31C00"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hAnsi="Times New Roman" w:cs="Times New Roman"/>
                <w:color w:val="000000"/>
                <w:sz w:val="24"/>
                <w:szCs w:val="24"/>
              </w:rPr>
              <w:t>Phong Bình, Phong Điền</w:t>
            </w:r>
          </w:p>
        </w:tc>
        <w:tc>
          <w:tcPr>
            <w:tcW w:w="1485" w:type="dxa"/>
            <w:vAlign w:val="center"/>
          </w:tcPr>
          <w:p w14:paraId="7085EAA3"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Tổ chức Viện trợ Nhân dân Na Uy (NPA)</w:t>
            </w:r>
          </w:p>
        </w:tc>
        <w:tc>
          <w:tcPr>
            <w:tcW w:w="1601" w:type="dxa"/>
            <w:vAlign w:val="center"/>
          </w:tcPr>
          <w:p w14:paraId="5C8769B9" w14:textId="4AC97F88"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rPr>
              <w:t>1.131.180</w:t>
            </w:r>
          </w:p>
        </w:tc>
        <w:tc>
          <w:tcPr>
            <w:tcW w:w="1701" w:type="dxa"/>
            <w:vAlign w:val="center"/>
          </w:tcPr>
          <w:p w14:paraId="51EFB772" w14:textId="2F2E704E"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sz w:val="24"/>
                <w:szCs w:val="24"/>
              </w:rPr>
              <w:t>420.000</w:t>
            </w:r>
          </w:p>
        </w:tc>
        <w:tc>
          <w:tcPr>
            <w:tcW w:w="1559" w:type="dxa"/>
            <w:vAlign w:val="center"/>
          </w:tcPr>
          <w:p w14:paraId="745D7710" w14:textId="1FAF7A52" w:rsidR="00A92242" w:rsidRPr="00E34AAD" w:rsidRDefault="00A92242" w:rsidP="0062178A">
            <w:pPr>
              <w:jc w:val="right"/>
              <w:rPr>
                <w:rFonts w:ascii="Times New Roman" w:hAnsi="Times New Roman" w:cs="Times New Roman"/>
                <w:color w:val="000000"/>
                <w:sz w:val="24"/>
                <w:szCs w:val="24"/>
              </w:rPr>
            </w:pPr>
            <w:r w:rsidRPr="00E34AAD">
              <w:rPr>
                <w:rFonts w:ascii="Times New Roman" w:hAnsi="Times New Roman" w:cs="Times New Roman"/>
                <w:color w:val="000000"/>
              </w:rPr>
              <w:t>37</w:t>
            </w:r>
            <w:r w:rsidR="00D063F4">
              <w:rPr>
                <w:rFonts w:ascii="Times New Roman" w:hAnsi="Times New Roman" w:cs="Times New Roman"/>
                <w:color w:val="000000"/>
              </w:rPr>
              <w:t>%</w:t>
            </w:r>
          </w:p>
        </w:tc>
        <w:tc>
          <w:tcPr>
            <w:tcW w:w="1559" w:type="dxa"/>
            <w:vAlign w:val="center"/>
          </w:tcPr>
          <w:p w14:paraId="40AD9B2C" w14:textId="791BBEFC" w:rsidR="00A92242" w:rsidRPr="00E34AAD" w:rsidRDefault="00A92242" w:rsidP="0062178A">
            <w:pPr>
              <w:jc w:val="right"/>
              <w:rPr>
                <w:rFonts w:ascii="Times New Roman" w:hAnsi="Times New Roman" w:cs="Times New Roman"/>
              </w:rPr>
            </w:pPr>
            <w:r w:rsidRPr="00E34AAD">
              <w:rPr>
                <w:rFonts w:ascii="Times New Roman" w:hAnsi="Times New Roman" w:cs="Times New Roman"/>
              </w:rPr>
              <w:t>1.131.169</w:t>
            </w:r>
          </w:p>
        </w:tc>
        <w:tc>
          <w:tcPr>
            <w:tcW w:w="1277" w:type="dxa"/>
            <w:vAlign w:val="center"/>
          </w:tcPr>
          <w:p w14:paraId="5F26B249" w14:textId="33CD7455"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color w:val="000000"/>
              </w:rPr>
              <w:t>100%</w:t>
            </w:r>
          </w:p>
        </w:tc>
        <w:tc>
          <w:tcPr>
            <w:tcW w:w="708" w:type="dxa"/>
          </w:tcPr>
          <w:p w14:paraId="0DB8B15F" w14:textId="77777777" w:rsidR="00A92242" w:rsidRPr="00E34AAD" w:rsidRDefault="00A92242" w:rsidP="0062178A">
            <w:pPr>
              <w:jc w:val="right"/>
              <w:rPr>
                <w:color w:val="000000"/>
              </w:rPr>
            </w:pPr>
          </w:p>
        </w:tc>
      </w:tr>
      <w:tr w:rsidR="00A92242" w:rsidRPr="00E34AAD" w14:paraId="4AA81062" w14:textId="01794C6D" w:rsidTr="00B97C70">
        <w:tc>
          <w:tcPr>
            <w:tcW w:w="15452" w:type="dxa"/>
            <w:gridSpan w:val="10"/>
          </w:tcPr>
          <w:p w14:paraId="12AE7AC2" w14:textId="77777777" w:rsidR="00A92242" w:rsidRPr="00E34AAD" w:rsidRDefault="00A92242" w:rsidP="0062178A">
            <w:pPr>
              <w:spacing w:before="60" w:after="60"/>
              <w:rPr>
                <w:rFonts w:ascii="Times New Roman" w:hAnsi="Times New Roman" w:cs="Times New Roman"/>
                <w:b/>
                <w:bCs/>
                <w:sz w:val="24"/>
                <w:szCs w:val="24"/>
              </w:rPr>
            </w:pPr>
            <w:r w:rsidRPr="00E34AAD">
              <w:rPr>
                <w:rFonts w:ascii="Times New Roman" w:hAnsi="Times New Roman" w:cs="Times New Roman"/>
                <w:b/>
                <w:bCs/>
                <w:sz w:val="24"/>
                <w:szCs w:val="24"/>
              </w:rPr>
              <w:lastRenderedPageBreak/>
              <w:t>Phi dự án</w:t>
            </w:r>
          </w:p>
        </w:tc>
        <w:tc>
          <w:tcPr>
            <w:tcW w:w="708" w:type="dxa"/>
          </w:tcPr>
          <w:p w14:paraId="2575ACF1" w14:textId="77777777" w:rsidR="00A92242" w:rsidRPr="00E34AAD" w:rsidRDefault="00A92242" w:rsidP="0062178A">
            <w:pPr>
              <w:spacing w:before="60" w:after="60"/>
              <w:rPr>
                <w:b/>
                <w:bCs/>
                <w:sz w:val="24"/>
                <w:szCs w:val="24"/>
              </w:rPr>
            </w:pPr>
          </w:p>
        </w:tc>
      </w:tr>
      <w:tr w:rsidR="00A92242" w:rsidRPr="00E34AAD" w14:paraId="3CDB93CA" w14:textId="2E786DFF" w:rsidTr="008D4B56">
        <w:tc>
          <w:tcPr>
            <w:tcW w:w="566" w:type="dxa"/>
            <w:vAlign w:val="center"/>
          </w:tcPr>
          <w:p w14:paraId="2C896A60"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1</w:t>
            </w:r>
          </w:p>
        </w:tc>
        <w:tc>
          <w:tcPr>
            <w:tcW w:w="2508" w:type="dxa"/>
            <w:vAlign w:val="center"/>
          </w:tcPr>
          <w:p w14:paraId="2EC2B87F"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sz w:val="24"/>
                <w:szCs w:val="24"/>
              </w:rPr>
              <w:t>Học bổng Sunflower Mission</w:t>
            </w:r>
          </w:p>
        </w:tc>
        <w:tc>
          <w:tcPr>
            <w:tcW w:w="1888" w:type="dxa"/>
            <w:vAlign w:val="center"/>
          </w:tcPr>
          <w:p w14:paraId="7F2CAEE2"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QĐ số 146 /QĐ-UBND ngày 13/1/2023 của UBND tỉnh</w:t>
            </w:r>
          </w:p>
        </w:tc>
        <w:tc>
          <w:tcPr>
            <w:tcW w:w="1308" w:type="dxa"/>
            <w:vAlign w:val="center"/>
          </w:tcPr>
          <w:p w14:paraId="703E10A1"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TP Huế, Quảng Điền, Phong Điền</w:t>
            </w:r>
          </w:p>
        </w:tc>
        <w:tc>
          <w:tcPr>
            <w:tcW w:w="1485" w:type="dxa"/>
            <w:vAlign w:val="center"/>
          </w:tcPr>
          <w:p w14:paraId="1810EC7F"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Sunflower Mission</w:t>
            </w:r>
          </w:p>
        </w:tc>
        <w:tc>
          <w:tcPr>
            <w:tcW w:w="1601" w:type="dxa"/>
            <w:vAlign w:val="center"/>
          </w:tcPr>
          <w:p w14:paraId="5C4D8F4A" w14:textId="387ACBB3"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sz w:val="24"/>
                <w:szCs w:val="24"/>
              </w:rPr>
              <w:t>213.250</w:t>
            </w:r>
          </w:p>
        </w:tc>
        <w:tc>
          <w:tcPr>
            <w:tcW w:w="1701" w:type="dxa"/>
            <w:vAlign w:val="center"/>
          </w:tcPr>
          <w:p w14:paraId="267EEAD8" w14:textId="59E55922" w:rsidR="00A92242" w:rsidRPr="00E34AAD" w:rsidRDefault="00A92242" w:rsidP="0062178A">
            <w:pPr>
              <w:jc w:val="right"/>
              <w:rPr>
                <w:rFonts w:ascii="Times New Roman" w:hAnsi="Times New Roman" w:cs="Times New Roman"/>
                <w:sz w:val="24"/>
                <w:szCs w:val="24"/>
              </w:rPr>
            </w:pPr>
            <w:r w:rsidRPr="00E34AAD">
              <w:rPr>
                <w:rFonts w:ascii="Times New Roman" w:hAnsi="Times New Roman" w:cs="Times New Roman"/>
                <w:sz w:val="24"/>
                <w:szCs w:val="24"/>
              </w:rPr>
              <w:t>213.250</w:t>
            </w:r>
          </w:p>
        </w:tc>
        <w:tc>
          <w:tcPr>
            <w:tcW w:w="1559" w:type="dxa"/>
            <w:vAlign w:val="center"/>
          </w:tcPr>
          <w:p w14:paraId="6E041597" w14:textId="3882F71E"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2DBD39BE" w14:textId="4E9955A7"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sz w:val="24"/>
                <w:szCs w:val="24"/>
              </w:rPr>
              <w:t>213.250</w:t>
            </w:r>
          </w:p>
        </w:tc>
        <w:tc>
          <w:tcPr>
            <w:tcW w:w="1277" w:type="dxa"/>
            <w:vAlign w:val="center"/>
          </w:tcPr>
          <w:p w14:paraId="4F5CF97A" w14:textId="530407A1"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5D20A9D0" w14:textId="77777777" w:rsidR="00A92242" w:rsidRPr="00E34AAD" w:rsidRDefault="00A92242" w:rsidP="0062178A">
            <w:pPr>
              <w:jc w:val="center"/>
            </w:pPr>
          </w:p>
        </w:tc>
      </w:tr>
      <w:tr w:rsidR="00A92242" w:rsidRPr="00E34AAD" w14:paraId="19416513" w14:textId="491F6E69" w:rsidTr="008D4B56">
        <w:tc>
          <w:tcPr>
            <w:tcW w:w="566" w:type="dxa"/>
            <w:vMerge w:val="restart"/>
            <w:vAlign w:val="center"/>
          </w:tcPr>
          <w:p w14:paraId="4EC17763"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2</w:t>
            </w:r>
          </w:p>
        </w:tc>
        <w:tc>
          <w:tcPr>
            <w:tcW w:w="2508" w:type="dxa"/>
            <w:vMerge w:val="restart"/>
            <w:vAlign w:val="center"/>
          </w:tcPr>
          <w:p w14:paraId="6F0DE3FC"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sz w:val="24"/>
                <w:szCs w:val="24"/>
              </w:rPr>
              <w:t>Học bổng “Cha mẹ tình thương”</w:t>
            </w:r>
          </w:p>
        </w:tc>
        <w:tc>
          <w:tcPr>
            <w:tcW w:w="1888" w:type="dxa"/>
            <w:vAlign w:val="center"/>
          </w:tcPr>
          <w:p w14:paraId="02F01E48"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QĐ số 591 /QĐ-UBND ngày 20/3/2023 của UBND tỉnh</w:t>
            </w:r>
          </w:p>
        </w:tc>
        <w:tc>
          <w:tcPr>
            <w:tcW w:w="1308" w:type="dxa"/>
            <w:vAlign w:val="center"/>
          </w:tcPr>
          <w:p w14:paraId="50C65AA4"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Phú Lộc</w:t>
            </w:r>
          </w:p>
        </w:tc>
        <w:tc>
          <w:tcPr>
            <w:tcW w:w="1485" w:type="dxa"/>
            <w:vAlign w:val="center"/>
          </w:tcPr>
          <w:p w14:paraId="64901F0B"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DFRO</w:t>
            </w:r>
          </w:p>
        </w:tc>
        <w:tc>
          <w:tcPr>
            <w:tcW w:w="1601" w:type="dxa"/>
            <w:vAlign w:val="center"/>
          </w:tcPr>
          <w:p w14:paraId="0803D532" w14:textId="6B61743E"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73.718</w:t>
            </w:r>
          </w:p>
        </w:tc>
        <w:tc>
          <w:tcPr>
            <w:tcW w:w="1701" w:type="dxa"/>
            <w:vAlign w:val="center"/>
          </w:tcPr>
          <w:p w14:paraId="16169DBB" w14:textId="14B55ED8"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sz w:val="24"/>
                <w:szCs w:val="24"/>
              </w:rPr>
              <w:t>73.718</w:t>
            </w:r>
          </w:p>
        </w:tc>
        <w:tc>
          <w:tcPr>
            <w:tcW w:w="1559" w:type="dxa"/>
            <w:vAlign w:val="center"/>
          </w:tcPr>
          <w:p w14:paraId="7CADDC1B" w14:textId="50391261"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34E1FB75" w14:textId="0D0442BD"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73.718</w:t>
            </w:r>
          </w:p>
        </w:tc>
        <w:tc>
          <w:tcPr>
            <w:tcW w:w="1277" w:type="dxa"/>
            <w:vAlign w:val="center"/>
          </w:tcPr>
          <w:p w14:paraId="5C7896E3" w14:textId="5CA58600"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55DB8C35" w14:textId="77777777" w:rsidR="00A92242" w:rsidRPr="00E34AAD" w:rsidRDefault="00A92242" w:rsidP="0062178A">
            <w:pPr>
              <w:jc w:val="center"/>
            </w:pPr>
          </w:p>
        </w:tc>
      </w:tr>
      <w:tr w:rsidR="00A92242" w:rsidRPr="00E34AAD" w14:paraId="4E3B4A57" w14:textId="629EB3D4" w:rsidTr="008D4B56">
        <w:tc>
          <w:tcPr>
            <w:tcW w:w="566" w:type="dxa"/>
            <w:vMerge/>
            <w:vAlign w:val="center"/>
          </w:tcPr>
          <w:p w14:paraId="7CCF3EE0" w14:textId="77777777" w:rsidR="00A92242" w:rsidRPr="00E34AAD" w:rsidRDefault="00A92242" w:rsidP="0062178A">
            <w:pPr>
              <w:jc w:val="center"/>
              <w:rPr>
                <w:rFonts w:ascii="Times New Roman" w:eastAsia="Calibri" w:hAnsi="Times New Roman" w:cs="Times New Roman"/>
                <w:b/>
                <w:sz w:val="24"/>
                <w:szCs w:val="24"/>
              </w:rPr>
            </w:pPr>
          </w:p>
        </w:tc>
        <w:tc>
          <w:tcPr>
            <w:tcW w:w="2508" w:type="dxa"/>
            <w:vMerge/>
            <w:vAlign w:val="center"/>
          </w:tcPr>
          <w:p w14:paraId="35AC0153" w14:textId="77777777" w:rsidR="00A92242" w:rsidRPr="00E34AAD" w:rsidRDefault="00A92242" w:rsidP="0062178A">
            <w:pPr>
              <w:spacing w:before="60" w:after="60"/>
              <w:jc w:val="both"/>
              <w:rPr>
                <w:rFonts w:ascii="Times New Roman" w:eastAsia="Calibri" w:hAnsi="Times New Roman" w:cs="Times New Roman"/>
                <w:b/>
                <w:sz w:val="24"/>
                <w:szCs w:val="24"/>
              </w:rPr>
            </w:pPr>
          </w:p>
        </w:tc>
        <w:tc>
          <w:tcPr>
            <w:tcW w:w="1888" w:type="dxa"/>
            <w:vAlign w:val="center"/>
          </w:tcPr>
          <w:p w14:paraId="22BBA100"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QĐ số 3026 /QĐ-UBND</w:t>
            </w:r>
            <w:r w:rsidRPr="00E34AAD">
              <w:rPr>
                <w:rFonts w:ascii="Times New Roman" w:eastAsia="Calibri" w:hAnsi="Times New Roman" w:cs="Times New Roman"/>
              </w:rPr>
              <w:t xml:space="preserve"> </w:t>
            </w:r>
            <w:r w:rsidRPr="00E34AAD">
              <w:rPr>
                <w:rFonts w:ascii="Times New Roman" w:eastAsia="Calibri" w:hAnsi="Times New Roman" w:cs="Times New Roman"/>
                <w:sz w:val="24"/>
                <w:szCs w:val="24"/>
              </w:rPr>
              <w:t>ngày</w:t>
            </w:r>
            <w:r w:rsidRPr="00E34AAD">
              <w:rPr>
                <w:rFonts w:ascii="Times New Roman" w:eastAsia="Calibri" w:hAnsi="Times New Roman" w:cs="Times New Roman"/>
              </w:rPr>
              <w:t xml:space="preserve"> </w:t>
            </w:r>
            <w:r w:rsidRPr="00E34AAD">
              <w:rPr>
                <w:rFonts w:ascii="Times New Roman" w:eastAsia="Calibri" w:hAnsi="Times New Roman" w:cs="Times New Roman"/>
                <w:sz w:val="24"/>
                <w:szCs w:val="24"/>
              </w:rPr>
              <w:t>24/12/2015 của UBND tỉnh</w:t>
            </w:r>
          </w:p>
        </w:tc>
        <w:tc>
          <w:tcPr>
            <w:tcW w:w="1308" w:type="dxa"/>
            <w:vAlign w:val="center"/>
          </w:tcPr>
          <w:p w14:paraId="131C3A4B"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Nam Đông</w:t>
            </w:r>
          </w:p>
        </w:tc>
        <w:tc>
          <w:tcPr>
            <w:tcW w:w="1485" w:type="dxa"/>
            <w:vAlign w:val="center"/>
          </w:tcPr>
          <w:p w14:paraId="3CF5190D"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DFRO</w:t>
            </w:r>
          </w:p>
        </w:tc>
        <w:tc>
          <w:tcPr>
            <w:tcW w:w="1601" w:type="dxa"/>
            <w:vAlign w:val="center"/>
          </w:tcPr>
          <w:p w14:paraId="21CEDE58" w14:textId="7780FDF6"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67.913</w:t>
            </w:r>
          </w:p>
        </w:tc>
        <w:tc>
          <w:tcPr>
            <w:tcW w:w="1701" w:type="dxa"/>
            <w:vAlign w:val="center"/>
          </w:tcPr>
          <w:p w14:paraId="1834888C" w14:textId="2A9BB424"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sz w:val="24"/>
                <w:szCs w:val="24"/>
              </w:rPr>
              <w:t>67.913</w:t>
            </w:r>
          </w:p>
        </w:tc>
        <w:tc>
          <w:tcPr>
            <w:tcW w:w="1559" w:type="dxa"/>
            <w:vAlign w:val="center"/>
          </w:tcPr>
          <w:p w14:paraId="32672DA4" w14:textId="603AF0E9"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3B4EAAB2" w14:textId="55045E46"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67.913</w:t>
            </w:r>
          </w:p>
        </w:tc>
        <w:tc>
          <w:tcPr>
            <w:tcW w:w="1277" w:type="dxa"/>
            <w:vAlign w:val="center"/>
          </w:tcPr>
          <w:p w14:paraId="53F73865" w14:textId="55129806"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7D65BF67" w14:textId="77777777" w:rsidR="00A92242" w:rsidRPr="00E34AAD" w:rsidRDefault="00A92242" w:rsidP="0062178A">
            <w:pPr>
              <w:jc w:val="center"/>
            </w:pPr>
          </w:p>
        </w:tc>
      </w:tr>
      <w:tr w:rsidR="00A92242" w:rsidRPr="00E34AAD" w14:paraId="3BEEEF0B" w14:textId="436CC821" w:rsidTr="008D4B56">
        <w:tc>
          <w:tcPr>
            <w:tcW w:w="566" w:type="dxa"/>
            <w:vAlign w:val="center"/>
          </w:tcPr>
          <w:p w14:paraId="539FC8AA"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3</w:t>
            </w:r>
          </w:p>
        </w:tc>
        <w:tc>
          <w:tcPr>
            <w:tcW w:w="2508" w:type="dxa"/>
            <w:vAlign w:val="center"/>
          </w:tcPr>
          <w:p w14:paraId="33E21287"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sz w:val="24"/>
                <w:szCs w:val="24"/>
              </w:rPr>
              <w:t>Chương trình “Xuân Nghĩa tình”</w:t>
            </w:r>
          </w:p>
        </w:tc>
        <w:tc>
          <w:tcPr>
            <w:tcW w:w="1888" w:type="dxa"/>
            <w:vAlign w:val="center"/>
          </w:tcPr>
          <w:p w14:paraId="02ED86AF"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Times New Roman" w:hAnsi="Times New Roman" w:cs="Times New Roman"/>
                <w:i/>
                <w:iCs/>
                <w:sz w:val="24"/>
                <w:szCs w:val="24"/>
              </w:rPr>
              <w:t>QĐ số 360/QĐ-UBND ngày 20/02/2023 của UBND tỉnh</w:t>
            </w:r>
          </w:p>
        </w:tc>
        <w:tc>
          <w:tcPr>
            <w:tcW w:w="1308" w:type="dxa"/>
            <w:vAlign w:val="center"/>
          </w:tcPr>
          <w:p w14:paraId="6D549F8B"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Times New Roman" w:hAnsi="Times New Roman" w:cs="Times New Roman"/>
                <w:sz w:val="24"/>
                <w:szCs w:val="24"/>
              </w:rPr>
              <w:t>Toàn tỉnh</w:t>
            </w:r>
          </w:p>
        </w:tc>
        <w:tc>
          <w:tcPr>
            <w:tcW w:w="1485" w:type="dxa"/>
            <w:vAlign w:val="center"/>
          </w:tcPr>
          <w:p w14:paraId="62798BA3"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Phuc’s Fond (Na-uy)</w:t>
            </w:r>
          </w:p>
        </w:tc>
        <w:tc>
          <w:tcPr>
            <w:tcW w:w="1601" w:type="dxa"/>
            <w:vAlign w:val="center"/>
          </w:tcPr>
          <w:p w14:paraId="6BEECB99" w14:textId="23A18477"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240.000</w:t>
            </w:r>
          </w:p>
        </w:tc>
        <w:tc>
          <w:tcPr>
            <w:tcW w:w="1701" w:type="dxa"/>
            <w:vAlign w:val="center"/>
          </w:tcPr>
          <w:p w14:paraId="43058F30" w14:textId="06638554"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sz w:val="24"/>
                <w:szCs w:val="24"/>
              </w:rPr>
              <w:t>240.000</w:t>
            </w:r>
          </w:p>
        </w:tc>
        <w:tc>
          <w:tcPr>
            <w:tcW w:w="1559" w:type="dxa"/>
            <w:vAlign w:val="center"/>
          </w:tcPr>
          <w:p w14:paraId="4752FFC6" w14:textId="6312B873"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562B38E1" w14:textId="32FE8E8E"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240.000</w:t>
            </w:r>
          </w:p>
        </w:tc>
        <w:tc>
          <w:tcPr>
            <w:tcW w:w="1277" w:type="dxa"/>
            <w:vAlign w:val="center"/>
          </w:tcPr>
          <w:p w14:paraId="5331E36F" w14:textId="455EF8D8"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3F46819D" w14:textId="77777777" w:rsidR="00A92242" w:rsidRPr="00E34AAD" w:rsidRDefault="00A92242" w:rsidP="0062178A">
            <w:pPr>
              <w:jc w:val="center"/>
            </w:pPr>
          </w:p>
        </w:tc>
      </w:tr>
      <w:tr w:rsidR="00A92242" w:rsidRPr="00E34AAD" w14:paraId="51773DF8" w14:textId="0EE745E5" w:rsidTr="008D4B56">
        <w:tc>
          <w:tcPr>
            <w:tcW w:w="566" w:type="dxa"/>
            <w:vAlign w:val="center"/>
          </w:tcPr>
          <w:p w14:paraId="58554B0B"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4</w:t>
            </w:r>
          </w:p>
        </w:tc>
        <w:tc>
          <w:tcPr>
            <w:tcW w:w="2508" w:type="dxa"/>
            <w:vAlign w:val="center"/>
          </w:tcPr>
          <w:p w14:paraId="5B2CBADD"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hAnsi="Times New Roman" w:cs="Times New Roman"/>
                <w:color w:val="000000"/>
                <w:sz w:val="24"/>
                <w:szCs w:val="24"/>
              </w:rPr>
              <w:t>Chương trình “Trung Thu cho em”</w:t>
            </w:r>
          </w:p>
        </w:tc>
        <w:tc>
          <w:tcPr>
            <w:tcW w:w="1888" w:type="dxa"/>
            <w:vAlign w:val="center"/>
          </w:tcPr>
          <w:p w14:paraId="5E099044"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hAnsi="Times New Roman" w:cs="Times New Roman"/>
                <w:i/>
                <w:iCs/>
                <w:sz w:val="24"/>
                <w:szCs w:val="24"/>
              </w:rPr>
              <w:t xml:space="preserve">QĐ số 2273/QĐ-UBND ngày 28/9/2023 của </w:t>
            </w:r>
            <w:r w:rsidRPr="00E34AAD">
              <w:rPr>
                <w:rFonts w:ascii="Times New Roman" w:hAnsi="Times New Roman" w:cs="Times New Roman"/>
                <w:i/>
                <w:iCs/>
                <w:sz w:val="24"/>
                <w:szCs w:val="24"/>
              </w:rPr>
              <w:lastRenderedPageBreak/>
              <w:t>UBND</w:t>
            </w:r>
          </w:p>
        </w:tc>
        <w:tc>
          <w:tcPr>
            <w:tcW w:w="1308" w:type="dxa"/>
            <w:vAlign w:val="center"/>
          </w:tcPr>
          <w:p w14:paraId="2FF074B2"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Times New Roman" w:hAnsi="Times New Roman" w:cs="Times New Roman"/>
                <w:sz w:val="24"/>
                <w:szCs w:val="24"/>
              </w:rPr>
              <w:lastRenderedPageBreak/>
              <w:t xml:space="preserve">Nam Đông, A Lưới, Thị </w:t>
            </w:r>
            <w:r w:rsidRPr="00E34AAD">
              <w:rPr>
                <w:rFonts w:ascii="Times New Roman" w:eastAsia="Times New Roman" w:hAnsi="Times New Roman" w:cs="Times New Roman"/>
                <w:sz w:val="24"/>
                <w:szCs w:val="24"/>
              </w:rPr>
              <w:lastRenderedPageBreak/>
              <w:t>xã Hương Thuỷ và thành phố Huế</w:t>
            </w:r>
          </w:p>
        </w:tc>
        <w:tc>
          <w:tcPr>
            <w:tcW w:w="1485" w:type="dxa"/>
            <w:vAlign w:val="center"/>
          </w:tcPr>
          <w:p w14:paraId="36B98B09"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lastRenderedPageBreak/>
              <w:t>Phuc’s Fond (Na-uy)</w:t>
            </w:r>
          </w:p>
        </w:tc>
        <w:tc>
          <w:tcPr>
            <w:tcW w:w="1601" w:type="dxa"/>
            <w:vAlign w:val="center"/>
          </w:tcPr>
          <w:p w14:paraId="07179EDB" w14:textId="6AAFA969"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128.000</w:t>
            </w:r>
          </w:p>
        </w:tc>
        <w:tc>
          <w:tcPr>
            <w:tcW w:w="1701" w:type="dxa"/>
            <w:vAlign w:val="center"/>
          </w:tcPr>
          <w:p w14:paraId="3035EF15" w14:textId="70031A73"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sz w:val="24"/>
                <w:szCs w:val="24"/>
              </w:rPr>
              <w:t>128.000</w:t>
            </w:r>
          </w:p>
        </w:tc>
        <w:tc>
          <w:tcPr>
            <w:tcW w:w="1559" w:type="dxa"/>
            <w:vAlign w:val="center"/>
          </w:tcPr>
          <w:p w14:paraId="2021C2F6" w14:textId="3DF7B620"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4A411209" w14:textId="421AB0E7"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128.000</w:t>
            </w:r>
          </w:p>
        </w:tc>
        <w:tc>
          <w:tcPr>
            <w:tcW w:w="1277" w:type="dxa"/>
            <w:vAlign w:val="center"/>
          </w:tcPr>
          <w:p w14:paraId="3D5DC5BA" w14:textId="677D4810"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59711E35" w14:textId="77777777" w:rsidR="00A92242" w:rsidRPr="00E34AAD" w:rsidRDefault="00A92242" w:rsidP="0062178A">
            <w:pPr>
              <w:jc w:val="center"/>
            </w:pPr>
          </w:p>
        </w:tc>
      </w:tr>
      <w:tr w:rsidR="00A92242" w:rsidRPr="00E34AAD" w14:paraId="1D0CEEC9" w14:textId="63A0C40C" w:rsidTr="008D4B56">
        <w:tc>
          <w:tcPr>
            <w:tcW w:w="566" w:type="dxa"/>
            <w:vAlign w:val="center"/>
          </w:tcPr>
          <w:p w14:paraId="66914548"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lastRenderedPageBreak/>
              <w:t>5</w:t>
            </w:r>
          </w:p>
        </w:tc>
        <w:tc>
          <w:tcPr>
            <w:tcW w:w="2508" w:type="dxa"/>
            <w:vAlign w:val="center"/>
          </w:tcPr>
          <w:p w14:paraId="6E1BD476"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sz w:val="24"/>
                <w:szCs w:val="24"/>
              </w:rPr>
              <w:t>Chương trình xây Xây dựng nhà tình thương cho các hộ gia đình có hoàn cảnh khó khăn.</w:t>
            </w:r>
          </w:p>
        </w:tc>
        <w:tc>
          <w:tcPr>
            <w:tcW w:w="1888" w:type="dxa"/>
            <w:vAlign w:val="center"/>
          </w:tcPr>
          <w:p w14:paraId="3CB2B5FE"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878/QĐ-UBND ngày 20/4/2023 của UBND tỉnh</w:t>
            </w:r>
          </w:p>
        </w:tc>
        <w:tc>
          <w:tcPr>
            <w:tcW w:w="1308" w:type="dxa"/>
            <w:vAlign w:val="center"/>
          </w:tcPr>
          <w:p w14:paraId="2EFCA652"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Các huyện A Lưới, Phú Lộc và thị xã Hương Trà</w:t>
            </w:r>
          </w:p>
        </w:tc>
        <w:tc>
          <w:tcPr>
            <w:tcW w:w="1485" w:type="dxa"/>
            <w:vAlign w:val="center"/>
          </w:tcPr>
          <w:p w14:paraId="2D85517C"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Phuc’s Fond (Na-uy)</w:t>
            </w:r>
          </w:p>
        </w:tc>
        <w:tc>
          <w:tcPr>
            <w:tcW w:w="1601" w:type="dxa"/>
            <w:vAlign w:val="center"/>
          </w:tcPr>
          <w:p w14:paraId="6E93D6A3" w14:textId="150162F7"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iCs/>
                <w:sz w:val="24"/>
                <w:szCs w:val="24"/>
              </w:rPr>
              <w:t>195.000</w:t>
            </w:r>
          </w:p>
        </w:tc>
        <w:tc>
          <w:tcPr>
            <w:tcW w:w="1701" w:type="dxa"/>
            <w:vAlign w:val="center"/>
          </w:tcPr>
          <w:p w14:paraId="389E2E31" w14:textId="713E576C"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iCs/>
                <w:sz w:val="24"/>
                <w:szCs w:val="24"/>
              </w:rPr>
              <w:t>195.000</w:t>
            </w:r>
          </w:p>
        </w:tc>
        <w:tc>
          <w:tcPr>
            <w:tcW w:w="1559" w:type="dxa"/>
            <w:vAlign w:val="center"/>
          </w:tcPr>
          <w:p w14:paraId="275ED4C2" w14:textId="39DF1364"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7C14F0D6" w14:textId="7FACC530"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iCs/>
                <w:sz w:val="24"/>
                <w:szCs w:val="24"/>
              </w:rPr>
              <w:t>195.000</w:t>
            </w:r>
          </w:p>
        </w:tc>
        <w:tc>
          <w:tcPr>
            <w:tcW w:w="1277" w:type="dxa"/>
            <w:vAlign w:val="center"/>
          </w:tcPr>
          <w:p w14:paraId="4A684431" w14:textId="3CB00ED7"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298DF6AC" w14:textId="77777777" w:rsidR="00A92242" w:rsidRPr="00E34AAD" w:rsidRDefault="00A92242" w:rsidP="0062178A">
            <w:pPr>
              <w:jc w:val="center"/>
            </w:pPr>
          </w:p>
        </w:tc>
      </w:tr>
      <w:tr w:rsidR="00A92242" w:rsidRPr="00E34AAD" w14:paraId="25490822" w14:textId="463CF70E" w:rsidTr="008D4B56">
        <w:tc>
          <w:tcPr>
            <w:tcW w:w="566" w:type="dxa"/>
            <w:vAlign w:val="center"/>
          </w:tcPr>
          <w:p w14:paraId="1431467A"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6</w:t>
            </w:r>
          </w:p>
        </w:tc>
        <w:tc>
          <w:tcPr>
            <w:tcW w:w="2508" w:type="dxa"/>
            <w:vAlign w:val="center"/>
          </w:tcPr>
          <w:p w14:paraId="4169654D"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sz w:val="24"/>
                <w:szCs w:val="24"/>
              </w:rPr>
              <w:t xml:space="preserve">Chương trình trao quà cho các em học sinh ở trường tiểu học học Phú Lương 1 và Phú Lương 2 </w:t>
            </w:r>
          </w:p>
        </w:tc>
        <w:tc>
          <w:tcPr>
            <w:tcW w:w="1888" w:type="dxa"/>
            <w:vAlign w:val="center"/>
          </w:tcPr>
          <w:p w14:paraId="0360108B" w14:textId="4EB3F140" w:rsidR="00A92242" w:rsidRPr="00956466" w:rsidRDefault="00A92242" w:rsidP="0062178A">
            <w:pPr>
              <w:spacing w:line="276" w:lineRule="auto"/>
              <w:jc w:val="center"/>
              <w:rPr>
                <w:rFonts w:ascii="Times New Roman" w:eastAsia="Calibri" w:hAnsi="Times New Roman" w:cs="Times New Roman"/>
                <w:bCs/>
                <w:sz w:val="24"/>
                <w:szCs w:val="24"/>
              </w:rPr>
            </w:pPr>
            <w:r w:rsidRPr="00956466">
              <w:rPr>
                <w:rFonts w:ascii="Times New Roman" w:eastAsia="Calibri" w:hAnsi="Times New Roman" w:cs="Times New Roman"/>
                <w:bCs/>
                <w:sz w:val="24"/>
                <w:szCs w:val="24"/>
              </w:rPr>
              <w:t>734/QĐ-UBND ngày 5/4/2023 của UBND tỉnh</w:t>
            </w:r>
          </w:p>
        </w:tc>
        <w:tc>
          <w:tcPr>
            <w:tcW w:w="1308" w:type="dxa"/>
            <w:vAlign w:val="center"/>
          </w:tcPr>
          <w:p w14:paraId="1767689C"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Xã Phú Lương, huyện Phú Vang</w:t>
            </w:r>
          </w:p>
        </w:tc>
        <w:tc>
          <w:tcPr>
            <w:tcW w:w="1485" w:type="dxa"/>
            <w:vAlign w:val="center"/>
          </w:tcPr>
          <w:p w14:paraId="7524E06A"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DNXH VICARIS (Việt Nam)</w:t>
            </w:r>
          </w:p>
        </w:tc>
        <w:tc>
          <w:tcPr>
            <w:tcW w:w="1601" w:type="dxa"/>
            <w:vAlign w:val="center"/>
          </w:tcPr>
          <w:p w14:paraId="22C2481B" w14:textId="2215C57D"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107.700</w:t>
            </w:r>
          </w:p>
        </w:tc>
        <w:tc>
          <w:tcPr>
            <w:tcW w:w="1701" w:type="dxa"/>
            <w:vAlign w:val="center"/>
          </w:tcPr>
          <w:p w14:paraId="1255088E" w14:textId="74700B5A"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sz w:val="24"/>
                <w:szCs w:val="24"/>
              </w:rPr>
              <w:t>107.700</w:t>
            </w:r>
          </w:p>
        </w:tc>
        <w:tc>
          <w:tcPr>
            <w:tcW w:w="1559" w:type="dxa"/>
            <w:vAlign w:val="center"/>
          </w:tcPr>
          <w:p w14:paraId="6335F3C5" w14:textId="5641EAF1"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27D5B1A5" w14:textId="09707A67"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sz w:val="24"/>
                <w:szCs w:val="24"/>
              </w:rPr>
              <w:t>107.700</w:t>
            </w:r>
          </w:p>
        </w:tc>
        <w:tc>
          <w:tcPr>
            <w:tcW w:w="1277" w:type="dxa"/>
            <w:vAlign w:val="center"/>
          </w:tcPr>
          <w:p w14:paraId="4C0CE20E" w14:textId="49361D9B"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2BDEB45F" w14:textId="77777777" w:rsidR="00A92242" w:rsidRPr="00E34AAD" w:rsidRDefault="00A92242" w:rsidP="0062178A">
            <w:pPr>
              <w:jc w:val="center"/>
            </w:pPr>
          </w:p>
        </w:tc>
      </w:tr>
      <w:tr w:rsidR="00A92242" w:rsidRPr="00E34AAD" w14:paraId="0D3F5A4E" w14:textId="19BA63A6" w:rsidTr="008D4B56">
        <w:tc>
          <w:tcPr>
            <w:tcW w:w="566" w:type="dxa"/>
            <w:vAlign w:val="center"/>
          </w:tcPr>
          <w:p w14:paraId="7DC9BA0B" w14:textId="77777777" w:rsidR="00A92242" w:rsidRPr="00E34AAD" w:rsidRDefault="00A92242" w:rsidP="002F0294">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7</w:t>
            </w:r>
          </w:p>
        </w:tc>
        <w:tc>
          <w:tcPr>
            <w:tcW w:w="2508" w:type="dxa"/>
            <w:vAlign w:val="center"/>
          </w:tcPr>
          <w:p w14:paraId="3EF332F4" w14:textId="77777777" w:rsidR="00A92242" w:rsidRPr="00E34AAD" w:rsidRDefault="00A92242" w:rsidP="002F0294">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sz w:val="24"/>
                <w:szCs w:val="24"/>
              </w:rPr>
              <w:t>Trao học bổng cho sinh viên Đại học Huế</w:t>
            </w:r>
          </w:p>
        </w:tc>
        <w:tc>
          <w:tcPr>
            <w:tcW w:w="1888" w:type="dxa"/>
          </w:tcPr>
          <w:p w14:paraId="12F69754" w14:textId="570D8BEF" w:rsidR="00A92242" w:rsidRPr="00E34AAD" w:rsidRDefault="00A92242" w:rsidP="002F0294">
            <w:pPr>
              <w:spacing w:line="276" w:lineRule="auto"/>
              <w:jc w:val="center"/>
              <w:rPr>
                <w:rFonts w:ascii="Times New Roman" w:eastAsia="Calibri" w:hAnsi="Times New Roman" w:cs="Times New Roman"/>
                <w:b/>
                <w:sz w:val="24"/>
                <w:szCs w:val="24"/>
              </w:rPr>
            </w:pPr>
            <w:r w:rsidRPr="00E34AAD">
              <w:rPr>
                <w:rFonts w:ascii="Times New Roman" w:hAnsi="Times New Roman" w:cs="Times New Roman"/>
              </w:rPr>
              <w:t>734/QĐ-UBND ngày 5/4/2023 của UBND tỉnh</w:t>
            </w:r>
          </w:p>
        </w:tc>
        <w:tc>
          <w:tcPr>
            <w:tcW w:w="1308" w:type="dxa"/>
            <w:vAlign w:val="center"/>
          </w:tcPr>
          <w:p w14:paraId="19183F72" w14:textId="5A99B113" w:rsidR="00A92242" w:rsidRPr="00E34AAD" w:rsidRDefault="00A92242" w:rsidP="002F0294">
            <w:pPr>
              <w:spacing w:line="276" w:lineRule="auto"/>
              <w:jc w:val="center"/>
              <w:rPr>
                <w:rFonts w:ascii="Times New Roman" w:eastAsia="Calibri" w:hAnsi="Times New Roman" w:cs="Times New Roman"/>
                <w:b/>
                <w:sz w:val="24"/>
                <w:szCs w:val="24"/>
              </w:rPr>
            </w:pPr>
            <w:r w:rsidRPr="00E34AAD">
              <w:rPr>
                <w:rFonts w:ascii="Times New Roman" w:hAnsi="Times New Roman" w:cs="Times New Roman"/>
                <w:sz w:val="24"/>
                <w:szCs w:val="24"/>
              </w:rPr>
              <w:t>Thành phố Huế</w:t>
            </w:r>
          </w:p>
        </w:tc>
        <w:tc>
          <w:tcPr>
            <w:tcW w:w="1485" w:type="dxa"/>
            <w:vAlign w:val="center"/>
          </w:tcPr>
          <w:p w14:paraId="5246A84B" w14:textId="683C03A1" w:rsidR="00A92242" w:rsidRPr="00E34AAD" w:rsidRDefault="00A92242" w:rsidP="002F0294">
            <w:pPr>
              <w:jc w:val="center"/>
              <w:rPr>
                <w:rFonts w:ascii="Times New Roman" w:eastAsia="Calibri" w:hAnsi="Times New Roman" w:cs="Times New Roman"/>
                <w:bCs/>
                <w:sz w:val="24"/>
                <w:szCs w:val="24"/>
              </w:rPr>
            </w:pPr>
            <w:r w:rsidRPr="00E34AAD">
              <w:rPr>
                <w:rFonts w:ascii="Times New Roman" w:eastAsia="Calibri" w:hAnsi="Times New Roman" w:cs="Times New Roman"/>
                <w:bCs/>
                <w:sz w:val="24"/>
                <w:szCs w:val="24"/>
              </w:rPr>
              <w:t>Ông Charles W. Ward</w:t>
            </w:r>
          </w:p>
        </w:tc>
        <w:tc>
          <w:tcPr>
            <w:tcW w:w="1601" w:type="dxa"/>
            <w:vAlign w:val="center"/>
          </w:tcPr>
          <w:p w14:paraId="7BB321B4" w14:textId="3B147AE3" w:rsidR="00A92242" w:rsidRPr="00E34AAD" w:rsidRDefault="00A92242" w:rsidP="002F0294">
            <w:pPr>
              <w:jc w:val="center"/>
              <w:rPr>
                <w:rFonts w:ascii="Times New Roman" w:hAnsi="Times New Roman" w:cs="Times New Roman"/>
                <w:sz w:val="24"/>
                <w:szCs w:val="24"/>
              </w:rPr>
            </w:pPr>
            <w:r w:rsidRPr="00E34AAD">
              <w:rPr>
                <w:rFonts w:ascii="Times New Roman" w:hAnsi="Times New Roman" w:cs="Times New Roman"/>
                <w:sz w:val="24"/>
                <w:szCs w:val="24"/>
              </w:rPr>
              <w:t>240</w:t>
            </w:r>
            <w:r w:rsidR="0051779D">
              <w:rPr>
                <w:rFonts w:ascii="Times New Roman" w:hAnsi="Times New Roman" w:cs="Times New Roman"/>
                <w:sz w:val="24"/>
                <w:szCs w:val="24"/>
              </w:rPr>
              <w:t>.</w:t>
            </w:r>
            <w:r w:rsidRPr="00E34AAD">
              <w:rPr>
                <w:rFonts w:ascii="Times New Roman" w:hAnsi="Times New Roman" w:cs="Times New Roman"/>
                <w:sz w:val="24"/>
                <w:szCs w:val="24"/>
              </w:rPr>
              <w:t>002</w:t>
            </w:r>
          </w:p>
        </w:tc>
        <w:tc>
          <w:tcPr>
            <w:tcW w:w="1701" w:type="dxa"/>
            <w:vAlign w:val="center"/>
          </w:tcPr>
          <w:p w14:paraId="2220FC24" w14:textId="1BBB3C85" w:rsidR="00A92242" w:rsidRPr="00E34AAD" w:rsidRDefault="00A92242" w:rsidP="002F0294">
            <w:pPr>
              <w:jc w:val="right"/>
              <w:rPr>
                <w:rFonts w:ascii="Times New Roman" w:hAnsi="Times New Roman" w:cs="Times New Roman"/>
                <w:sz w:val="24"/>
                <w:szCs w:val="24"/>
              </w:rPr>
            </w:pPr>
            <w:r w:rsidRPr="00E34AAD">
              <w:rPr>
                <w:rFonts w:ascii="Times New Roman" w:hAnsi="Times New Roman" w:cs="Times New Roman"/>
                <w:sz w:val="24"/>
                <w:szCs w:val="24"/>
              </w:rPr>
              <w:t>240</w:t>
            </w:r>
            <w:r w:rsidR="0051779D">
              <w:rPr>
                <w:rFonts w:ascii="Times New Roman" w:hAnsi="Times New Roman" w:cs="Times New Roman"/>
                <w:sz w:val="24"/>
                <w:szCs w:val="24"/>
              </w:rPr>
              <w:t>.</w:t>
            </w:r>
            <w:r w:rsidRPr="00E34AAD">
              <w:rPr>
                <w:rFonts w:ascii="Times New Roman" w:hAnsi="Times New Roman" w:cs="Times New Roman"/>
                <w:sz w:val="24"/>
                <w:szCs w:val="24"/>
              </w:rPr>
              <w:t>002</w:t>
            </w:r>
          </w:p>
        </w:tc>
        <w:tc>
          <w:tcPr>
            <w:tcW w:w="1559" w:type="dxa"/>
            <w:vAlign w:val="center"/>
          </w:tcPr>
          <w:p w14:paraId="6675AD65" w14:textId="121BF991" w:rsidR="00A92242" w:rsidRPr="00E34AAD" w:rsidRDefault="00A92242" w:rsidP="002F0294">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4B89DDFF" w14:textId="790D7CED" w:rsidR="00A92242" w:rsidRPr="00E34AAD" w:rsidRDefault="00A92242" w:rsidP="002F0294">
            <w:pPr>
              <w:jc w:val="center"/>
              <w:rPr>
                <w:rFonts w:ascii="Times New Roman" w:hAnsi="Times New Roman" w:cs="Times New Roman"/>
                <w:sz w:val="24"/>
                <w:szCs w:val="24"/>
              </w:rPr>
            </w:pPr>
            <w:r w:rsidRPr="00E34AAD">
              <w:rPr>
                <w:rFonts w:ascii="Times New Roman" w:hAnsi="Times New Roman" w:cs="Times New Roman"/>
                <w:sz w:val="24"/>
                <w:szCs w:val="24"/>
              </w:rPr>
              <w:t>240</w:t>
            </w:r>
            <w:r w:rsidR="0051779D">
              <w:rPr>
                <w:rFonts w:ascii="Times New Roman" w:hAnsi="Times New Roman" w:cs="Times New Roman"/>
                <w:sz w:val="24"/>
                <w:szCs w:val="24"/>
              </w:rPr>
              <w:t>.</w:t>
            </w:r>
            <w:r w:rsidRPr="00E34AAD">
              <w:rPr>
                <w:rFonts w:ascii="Times New Roman" w:hAnsi="Times New Roman" w:cs="Times New Roman"/>
                <w:sz w:val="24"/>
                <w:szCs w:val="24"/>
              </w:rPr>
              <w:t>002</w:t>
            </w:r>
          </w:p>
        </w:tc>
        <w:tc>
          <w:tcPr>
            <w:tcW w:w="1277" w:type="dxa"/>
            <w:vAlign w:val="center"/>
          </w:tcPr>
          <w:p w14:paraId="03166578" w14:textId="3C1A926F" w:rsidR="00A92242" w:rsidRPr="00E34AAD" w:rsidRDefault="00A92242" w:rsidP="002F0294">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1E8DA78E" w14:textId="77777777" w:rsidR="00A92242" w:rsidRPr="00E34AAD" w:rsidRDefault="00A92242" w:rsidP="002F0294">
            <w:pPr>
              <w:jc w:val="center"/>
            </w:pPr>
          </w:p>
        </w:tc>
      </w:tr>
      <w:tr w:rsidR="00A92242" w:rsidRPr="00E34AAD" w14:paraId="549B1CBD" w14:textId="3B61BAAB" w:rsidTr="008D4B56">
        <w:tc>
          <w:tcPr>
            <w:tcW w:w="566" w:type="dxa"/>
            <w:vAlign w:val="center"/>
          </w:tcPr>
          <w:p w14:paraId="52780E2C"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sz w:val="24"/>
                <w:szCs w:val="24"/>
              </w:rPr>
              <w:t>8</w:t>
            </w:r>
          </w:p>
        </w:tc>
        <w:tc>
          <w:tcPr>
            <w:tcW w:w="2508" w:type="dxa"/>
            <w:vAlign w:val="center"/>
          </w:tcPr>
          <w:p w14:paraId="62C4826B"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iCs/>
                <w:sz w:val="24"/>
                <w:szCs w:val="24"/>
              </w:rPr>
              <w:t>Chương trình “Trao tặng 45.000 gói gạo dinh dưỡng”</w:t>
            </w:r>
          </w:p>
        </w:tc>
        <w:tc>
          <w:tcPr>
            <w:tcW w:w="1888" w:type="dxa"/>
            <w:vAlign w:val="center"/>
          </w:tcPr>
          <w:p w14:paraId="27CC28A0"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iCs/>
                <w:sz w:val="24"/>
                <w:szCs w:val="24"/>
              </w:rPr>
              <w:t>Số 7747/UBND – ĐN ngày 28/7/2023 của UBND tỉnh</w:t>
            </w:r>
          </w:p>
        </w:tc>
        <w:tc>
          <w:tcPr>
            <w:tcW w:w="1308" w:type="dxa"/>
            <w:vAlign w:val="center"/>
          </w:tcPr>
          <w:p w14:paraId="5E3F4F3A"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iCs/>
                <w:sz w:val="24"/>
                <w:szCs w:val="24"/>
              </w:rPr>
              <w:t>Thành phố Huế</w:t>
            </w:r>
          </w:p>
        </w:tc>
        <w:tc>
          <w:tcPr>
            <w:tcW w:w="1485" w:type="dxa"/>
            <w:vAlign w:val="center"/>
          </w:tcPr>
          <w:p w14:paraId="3DCF3A63"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iCs/>
                <w:sz w:val="24"/>
                <w:szCs w:val="24"/>
              </w:rPr>
              <w:t>Công ty Corteva Agrisciene</w:t>
            </w:r>
          </w:p>
        </w:tc>
        <w:tc>
          <w:tcPr>
            <w:tcW w:w="1601" w:type="dxa"/>
            <w:vAlign w:val="center"/>
          </w:tcPr>
          <w:p w14:paraId="51FFCB65" w14:textId="157E7C4C"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iCs/>
                <w:sz w:val="24"/>
                <w:szCs w:val="24"/>
              </w:rPr>
              <w:t>345.000</w:t>
            </w:r>
          </w:p>
        </w:tc>
        <w:tc>
          <w:tcPr>
            <w:tcW w:w="1701" w:type="dxa"/>
            <w:vAlign w:val="center"/>
          </w:tcPr>
          <w:p w14:paraId="5D2ABCF4" w14:textId="30732E2D"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iCs/>
                <w:sz w:val="24"/>
                <w:szCs w:val="24"/>
              </w:rPr>
              <w:t>345.000</w:t>
            </w:r>
          </w:p>
        </w:tc>
        <w:tc>
          <w:tcPr>
            <w:tcW w:w="1559" w:type="dxa"/>
            <w:vAlign w:val="center"/>
          </w:tcPr>
          <w:p w14:paraId="4B9FBF9F" w14:textId="7B3096F4"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4A870E94" w14:textId="4DBF4186"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iCs/>
                <w:sz w:val="24"/>
                <w:szCs w:val="24"/>
              </w:rPr>
              <w:t>345.000</w:t>
            </w:r>
          </w:p>
        </w:tc>
        <w:tc>
          <w:tcPr>
            <w:tcW w:w="1277" w:type="dxa"/>
            <w:vAlign w:val="center"/>
          </w:tcPr>
          <w:p w14:paraId="3A47191C" w14:textId="62707EF8"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2F4301EC" w14:textId="77777777" w:rsidR="00A92242" w:rsidRPr="00E34AAD" w:rsidRDefault="00A92242" w:rsidP="0062178A">
            <w:pPr>
              <w:jc w:val="center"/>
            </w:pPr>
          </w:p>
        </w:tc>
      </w:tr>
      <w:tr w:rsidR="00A92242" w:rsidRPr="00E34AAD" w14:paraId="2336C22D" w14:textId="38AD7F5F" w:rsidTr="008D4B56">
        <w:tc>
          <w:tcPr>
            <w:tcW w:w="566" w:type="dxa"/>
            <w:vAlign w:val="center"/>
          </w:tcPr>
          <w:p w14:paraId="5DAA6922" w14:textId="77777777" w:rsidR="00A92242" w:rsidRPr="00E34AAD" w:rsidRDefault="00A92242" w:rsidP="0062178A">
            <w:pPr>
              <w:jc w:val="center"/>
              <w:rPr>
                <w:rFonts w:ascii="Times New Roman" w:eastAsia="Calibri" w:hAnsi="Times New Roman" w:cs="Times New Roman"/>
                <w:bCs/>
                <w:sz w:val="24"/>
                <w:szCs w:val="24"/>
              </w:rPr>
            </w:pPr>
            <w:r w:rsidRPr="00E34AAD">
              <w:rPr>
                <w:rFonts w:ascii="Times New Roman" w:eastAsia="Calibri" w:hAnsi="Times New Roman" w:cs="Times New Roman"/>
                <w:bCs/>
                <w:sz w:val="24"/>
                <w:szCs w:val="24"/>
              </w:rPr>
              <w:t>9</w:t>
            </w:r>
          </w:p>
        </w:tc>
        <w:tc>
          <w:tcPr>
            <w:tcW w:w="2508" w:type="dxa"/>
            <w:vAlign w:val="center"/>
          </w:tcPr>
          <w:p w14:paraId="6D901B76" w14:textId="77777777" w:rsidR="00A92242" w:rsidRPr="00E34AAD" w:rsidRDefault="00A92242" w:rsidP="0062178A">
            <w:pPr>
              <w:spacing w:before="60" w:after="60"/>
              <w:jc w:val="both"/>
              <w:rPr>
                <w:rFonts w:ascii="Times New Roman" w:eastAsia="Calibri" w:hAnsi="Times New Roman" w:cs="Times New Roman"/>
                <w:b/>
                <w:sz w:val="24"/>
                <w:szCs w:val="24"/>
              </w:rPr>
            </w:pPr>
            <w:r w:rsidRPr="00E34AAD">
              <w:rPr>
                <w:rFonts w:ascii="Times New Roman" w:eastAsia="Calibri" w:hAnsi="Times New Roman" w:cs="Times New Roman"/>
                <w:iCs/>
                <w:sz w:val="24"/>
                <w:szCs w:val="24"/>
              </w:rPr>
              <w:t xml:space="preserve">Chương trình thăm khám chữa bệnh nhân </w:t>
            </w:r>
            <w:r w:rsidRPr="00E34AAD">
              <w:rPr>
                <w:rFonts w:ascii="Times New Roman" w:eastAsia="Calibri" w:hAnsi="Times New Roman" w:cs="Times New Roman"/>
                <w:iCs/>
                <w:sz w:val="24"/>
                <w:szCs w:val="24"/>
              </w:rPr>
              <w:lastRenderedPageBreak/>
              <w:t>đạo đoàn khám MOA</w:t>
            </w:r>
          </w:p>
        </w:tc>
        <w:tc>
          <w:tcPr>
            <w:tcW w:w="1888" w:type="dxa"/>
            <w:vAlign w:val="center"/>
          </w:tcPr>
          <w:p w14:paraId="4C7A5D1A"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iCs/>
                <w:sz w:val="24"/>
                <w:szCs w:val="24"/>
              </w:rPr>
              <w:lastRenderedPageBreak/>
              <w:t xml:space="preserve">Số 3410/SYT-NVY ngày </w:t>
            </w:r>
            <w:r w:rsidRPr="00E34AAD">
              <w:rPr>
                <w:rFonts w:ascii="Times New Roman" w:eastAsia="Calibri" w:hAnsi="Times New Roman" w:cs="Times New Roman"/>
                <w:iCs/>
                <w:sz w:val="24"/>
                <w:szCs w:val="24"/>
              </w:rPr>
              <w:lastRenderedPageBreak/>
              <w:t>28/9/2023 của Sở Y Tế</w:t>
            </w:r>
          </w:p>
        </w:tc>
        <w:tc>
          <w:tcPr>
            <w:tcW w:w="1308" w:type="dxa"/>
            <w:vAlign w:val="center"/>
          </w:tcPr>
          <w:p w14:paraId="0D528331" w14:textId="77777777" w:rsidR="00A92242" w:rsidRPr="00E34AAD" w:rsidRDefault="00A92242" w:rsidP="0062178A">
            <w:pPr>
              <w:spacing w:line="276" w:lineRule="auto"/>
              <w:jc w:val="center"/>
              <w:rPr>
                <w:rFonts w:ascii="Times New Roman" w:eastAsia="Calibri" w:hAnsi="Times New Roman" w:cs="Times New Roman"/>
                <w:b/>
                <w:sz w:val="24"/>
                <w:szCs w:val="24"/>
              </w:rPr>
            </w:pPr>
            <w:r w:rsidRPr="00E34AAD">
              <w:rPr>
                <w:rFonts w:ascii="Times New Roman" w:eastAsia="Calibri" w:hAnsi="Times New Roman" w:cs="Times New Roman"/>
                <w:iCs/>
                <w:sz w:val="24"/>
                <w:szCs w:val="24"/>
              </w:rPr>
              <w:lastRenderedPageBreak/>
              <w:t>Thành phố Huế</w:t>
            </w:r>
          </w:p>
        </w:tc>
        <w:tc>
          <w:tcPr>
            <w:tcW w:w="1485" w:type="dxa"/>
            <w:vAlign w:val="center"/>
          </w:tcPr>
          <w:p w14:paraId="317FB2FD" w14:textId="77777777" w:rsidR="00A92242" w:rsidRPr="00E34AAD" w:rsidRDefault="00A92242" w:rsidP="0062178A">
            <w:pPr>
              <w:spacing w:line="276" w:lineRule="auto"/>
              <w:jc w:val="center"/>
              <w:rPr>
                <w:rFonts w:ascii="Times New Roman" w:eastAsia="Calibri" w:hAnsi="Times New Roman" w:cs="Times New Roman"/>
                <w:iCs/>
                <w:sz w:val="24"/>
                <w:szCs w:val="24"/>
              </w:rPr>
            </w:pPr>
            <w:r w:rsidRPr="00E34AAD">
              <w:rPr>
                <w:rFonts w:ascii="Times New Roman" w:eastAsia="Calibri" w:hAnsi="Times New Roman" w:cs="Times New Roman"/>
                <w:iCs/>
                <w:sz w:val="24"/>
                <w:szCs w:val="24"/>
              </w:rPr>
              <w:t xml:space="preserve">Medical Outreach of </w:t>
            </w:r>
            <w:r w:rsidRPr="00E34AAD">
              <w:rPr>
                <w:rFonts w:ascii="Times New Roman" w:eastAsia="Calibri" w:hAnsi="Times New Roman" w:cs="Times New Roman"/>
                <w:iCs/>
                <w:sz w:val="24"/>
                <w:szCs w:val="24"/>
              </w:rPr>
              <w:lastRenderedPageBreak/>
              <w:t>America</w:t>
            </w:r>
          </w:p>
          <w:p w14:paraId="0B0252A1" w14:textId="77777777" w:rsidR="00A92242" w:rsidRPr="00E34AAD" w:rsidRDefault="00A92242" w:rsidP="0062178A">
            <w:pPr>
              <w:jc w:val="center"/>
              <w:rPr>
                <w:rFonts w:ascii="Times New Roman" w:eastAsia="Calibri" w:hAnsi="Times New Roman" w:cs="Times New Roman"/>
                <w:b/>
                <w:sz w:val="24"/>
                <w:szCs w:val="24"/>
              </w:rPr>
            </w:pPr>
            <w:r w:rsidRPr="00E34AAD">
              <w:rPr>
                <w:rFonts w:ascii="Times New Roman" w:eastAsia="Calibri" w:hAnsi="Times New Roman" w:cs="Times New Roman"/>
                <w:iCs/>
                <w:sz w:val="24"/>
                <w:szCs w:val="24"/>
              </w:rPr>
              <w:t>(Hoa Kỳ)</w:t>
            </w:r>
          </w:p>
        </w:tc>
        <w:tc>
          <w:tcPr>
            <w:tcW w:w="1601" w:type="dxa"/>
            <w:vAlign w:val="center"/>
          </w:tcPr>
          <w:p w14:paraId="73289F3C" w14:textId="3D418EF7"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iCs/>
                <w:sz w:val="24"/>
                <w:szCs w:val="24"/>
              </w:rPr>
              <w:lastRenderedPageBreak/>
              <w:t>345.000</w:t>
            </w:r>
          </w:p>
        </w:tc>
        <w:tc>
          <w:tcPr>
            <w:tcW w:w="1701" w:type="dxa"/>
            <w:vAlign w:val="center"/>
          </w:tcPr>
          <w:p w14:paraId="7871BC33" w14:textId="1716790B" w:rsidR="00A92242" w:rsidRPr="00E34AAD" w:rsidRDefault="00A92242" w:rsidP="0062178A">
            <w:pPr>
              <w:jc w:val="right"/>
              <w:rPr>
                <w:rFonts w:ascii="Times New Roman" w:hAnsi="Times New Roman" w:cs="Times New Roman"/>
                <w:sz w:val="24"/>
                <w:szCs w:val="24"/>
              </w:rPr>
            </w:pPr>
            <w:r w:rsidRPr="00E34AAD">
              <w:rPr>
                <w:rFonts w:ascii="Times New Roman" w:eastAsia="Calibri" w:hAnsi="Times New Roman" w:cs="Times New Roman"/>
                <w:iCs/>
                <w:sz w:val="24"/>
                <w:szCs w:val="24"/>
              </w:rPr>
              <w:t>345.000</w:t>
            </w:r>
          </w:p>
        </w:tc>
        <w:tc>
          <w:tcPr>
            <w:tcW w:w="1559" w:type="dxa"/>
            <w:vAlign w:val="center"/>
          </w:tcPr>
          <w:p w14:paraId="3E4DF706" w14:textId="44293059"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1559" w:type="dxa"/>
            <w:vAlign w:val="center"/>
          </w:tcPr>
          <w:p w14:paraId="500A7CD1" w14:textId="0FCA4687" w:rsidR="00A92242" w:rsidRPr="00E34AAD" w:rsidRDefault="00A92242" w:rsidP="0062178A">
            <w:pPr>
              <w:jc w:val="center"/>
              <w:rPr>
                <w:rFonts w:ascii="Times New Roman" w:hAnsi="Times New Roman" w:cs="Times New Roman"/>
                <w:sz w:val="24"/>
                <w:szCs w:val="24"/>
              </w:rPr>
            </w:pPr>
            <w:r w:rsidRPr="00E34AAD">
              <w:rPr>
                <w:rFonts w:ascii="Times New Roman" w:eastAsia="Calibri" w:hAnsi="Times New Roman" w:cs="Times New Roman"/>
                <w:iCs/>
                <w:sz w:val="24"/>
                <w:szCs w:val="24"/>
              </w:rPr>
              <w:t>345.000</w:t>
            </w:r>
          </w:p>
        </w:tc>
        <w:tc>
          <w:tcPr>
            <w:tcW w:w="1277" w:type="dxa"/>
            <w:vAlign w:val="center"/>
          </w:tcPr>
          <w:p w14:paraId="3D633D63" w14:textId="10C3D759" w:rsidR="00A92242" w:rsidRPr="00E34AAD" w:rsidRDefault="00A92242" w:rsidP="0062178A">
            <w:pPr>
              <w:jc w:val="center"/>
              <w:rPr>
                <w:rFonts w:ascii="Times New Roman" w:hAnsi="Times New Roman" w:cs="Times New Roman"/>
                <w:sz w:val="24"/>
                <w:szCs w:val="24"/>
              </w:rPr>
            </w:pPr>
            <w:r w:rsidRPr="00E34AAD">
              <w:rPr>
                <w:rFonts w:ascii="Times New Roman" w:hAnsi="Times New Roman" w:cs="Times New Roman"/>
              </w:rPr>
              <w:t>100</w:t>
            </w:r>
            <w:r w:rsidR="00D063F4">
              <w:rPr>
                <w:rFonts w:ascii="Times New Roman" w:hAnsi="Times New Roman" w:cs="Times New Roman"/>
              </w:rPr>
              <w:t>%</w:t>
            </w:r>
          </w:p>
        </w:tc>
        <w:tc>
          <w:tcPr>
            <w:tcW w:w="708" w:type="dxa"/>
          </w:tcPr>
          <w:p w14:paraId="72FC21AC" w14:textId="77777777" w:rsidR="00A92242" w:rsidRPr="00E34AAD" w:rsidRDefault="00A92242" w:rsidP="0062178A">
            <w:pPr>
              <w:jc w:val="center"/>
            </w:pPr>
          </w:p>
        </w:tc>
      </w:tr>
      <w:tr w:rsidR="00B97C70" w:rsidRPr="00E34AAD" w14:paraId="5D1A49DE" w14:textId="4DA4AC3C" w:rsidTr="008D4B56">
        <w:tc>
          <w:tcPr>
            <w:tcW w:w="7755" w:type="dxa"/>
            <w:gridSpan w:val="5"/>
            <w:vAlign w:val="center"/>
          </w:tcPr>
          <w:p w14:paraId="51C19084" w14:textId="0666ADBB" w:rsidR="00B97C70" w:rsidRPr="00E34AAD" w:rsidRDefault="00B97C70" w:rsidP="0062178A">
            <w:pPr>
              <w:spacing w:line="276" w:lineRule="auto"/>
              <w:jc w:val="center"/>
              <w:rPr>
                <w:rFonts w:ascii="Times New Roman" w:eastAsia="Calibri" w:hAnsi="Times New Roman" w:cs="Times New Roman"/>
                <w:b/>
                <w:bCs/>
                <w:iCs/>
                <w:sz w:val="24"/>
                <w:szCs w:val="24"/>
              </w:rPr>
            </w:pPr>
            <w:r w:rsidRPr="00E34AAD">
              <w:rPr>
                <w:rFonts w:ascii="Times New Roman" w:eastAsia="Calibri" w:hAnsi="Times New Roman" w:cs="Times New Roman"/>
                <w:b/>
                <w:bCs/>
                <w:iCs/>
                <w:sz w:val="24"/>
                <w:szCs w:val="24"/>
              </w:rPr>
              <w:lastRenderedPageBreak/>
              <w:t>TỔNG</w:t>
            </w:r>
          </w:p>
        </w:tc>
        <w:tc>
          <w:tcPr>
            <w:tcW w:w="1601" w:type="dxa"/>
            <w:vAlign w:val="center"/>
          </w:tcPr>
          <w:p w14:paraId="09D20846" w14:textId="1BA81317" w:rsidR="00B97C70" w:rsidRPr="0062178A" w:rsidRDefault="008D4B56" w:rsidP="0062178A">
            <w:pPr>
              <w:jc w:val="center"/>
              <w:rPr>
                <w:rFonts w:ascii="Times New Roman" w:eastAsia="Calibri" w:hAnsi="Times New Roman" w:cs="Times New Roman"/>
                <w:b/>
                <w:iCs/>
                <w:sz w:val="24"/>
                <w:szCs w:val="24"/>
              </w:rPr>
            </w:pPr>
            <w:r>
              <w:rPr>
                <w:rFonts w:ascii="Times New Roman" w:eastAsia="Times New Roman" w:hAnsi="Times New Roman" w:cs="Times New Roman"/>
                <w:b/>
                <w:color w:val="000000"/>
              </w:rPr>
              <w:t>15.139.504</w:t>
            </w:r>
          </w:p>
        </w:tc>
        <w:tc>
          <w:tcPr>
            <w:tcW w:w="1701" w:type="dxa"/>
            <w:vAlign w:val="center"/>
          </w:tcPr>
          <w:p w14:paraId="5994239E" w14:textId="5E86F52A" w:rsidR="00B97C70" w:rsidRPr="0062178A" w:rsidRDefault="008D4B56" w:rsidP="0062178A">
            <w:pPr>
              <w:jc w:val="right"/>
              <w:rPr>
                <w:rFonts w:ascii="Times New Roman" w:eastAsia="Calibri" w:hAnsi="Times New Roman" w:cs="Times New Roman"/>
                <w:b/>
                <w:iCs/>
                <w:sz w:val="24"/>
                <w:szCs w:val="24"/>
              </w:rPr>
            </w:pPr>
            <w:r>
              <w:rPr>
                <w:rFonts w:ascii="Times New Roman" w:eastAsia="Times New Roman" w:hAnsi="Times New Roman" w:cs="Times New Roman"/>
                <w:b/>
                <w:color w:val="000000"/>
              </w:rPr>
              <w:t>10.259.748</w:t>
            </w:r>
          </w:p>
        </w:tc>
        <w:tc>
          <w:tcPr>
            <w:tcW w:w="1559" w:type="dxa"/>
            <w:vAlign w:val="center"/>
          </w:tcPr>
          <w:p w14:paraId="23275B76" w14:textId="2715B430" w:rsidR="00B97C70" w:rsidRPr="00F75052" w:rsidRDefault="000918FB" w:rsidP="0062178A">
            <w:pPr>
              <w:jc w:val="center"/>
              <w:rPr>
                <w:rFonts w:ascii="Times New Roman" w:hAnsi="Times New Roman" w:cs="Times New Roman"/>
                <w:b/>
              </w:rPr>
            </w:pPr>
            <w:r>
              <w:rPr>
                <w:rFonts w:ascii="Times New Roman" w:hAnsi="Times New Roman" w:cs="Times New Roman"/>
                <w:b/>
              </w:rPr>
              <w:t>68</w:t>
            </w:r>
            <w:r w:rsidR="008D4B56">
              <w:rPr>
                <w:rFonts w:ascii="Times New Roman" w:hAnsi="Times New Roman" w:cs="Times New Roman"/>
                <w:b/>
              </w:rPr>
              <w:t>%</w:t>
            </w:r>
          </w:p>
        </w:tc>
        <w:tc>
          <w:tcPr>
            <w:tcW w:w="1559" w:type="dxa"/>
            <w:vAlign w:val="center"/>
          </w:tcPr>
          <w:p w14:paraId="37EC8965" w14:textId="7771F9E8" w:rsidR="00B97C70" w:rsidRPr="00F75052" w:rsidRDefault="008D4B56" w:rsidP="0062178A">
            <w:pPr>
              <w:jc w:val="center"/>
              <w:rPr>
                <w:rFonts w:ascii="Times New Roman" w:eastAsia="Calibri" w:hAnsi="Times New Roman" w:cs="Times New Roman"/>
                <w:b/>
                <w:iCs/>
                <w:sz w:val="24"/>
                <w:szCs w:val="24"/>
              </w:rPr>
            </w:pPr>
            <w:r>
              <w:rPr>
                <w:rFonts w:ascii="Times New Roman" w:eastAsia="Times New Roman" w:hAnsi="Times New Roman" w:cs="Times New Roman"/>
                <w:b/>
                <w:color w:val="000000"/>
              </w:rPr>
              <w:t>15.100.503</w:t>
            </w:r>
          </w:p>
        </w:tc>
        <w:tc>
          <w:tcPr>
            <w:tcW w:w="1277" w:type="dxa"/>
            <w:vAlign w:val="center"/>
          </w:tcPr>
          <w:p w14:paraId="085FC521" w14:textId="6BC4D5EA" w:rsidR="00B97C70" w:rsidRPr="00F75052" w:rsidRDefault="008D4B56" w:rsidP="000918FB">
            <w:pPr>
              <w:jc w:val="center"/>
              <w:rPr>
                <w:rFonts w:ascii="Times New Roman" w:hAnsi="Times New Roman" w:cs="Times New Roman"/>
                <w:b/>
              </w:rPr>
            </w:pPr>
            <w:r>
              <w:rPr>
                <w:rFonts w:ascii="Times New Roman" w:hAnsi="Times New Roman" w:cs="Times New Roman"/>
                <w:b/>
              </w:rPr>
              <w:t>9</w:t>
            </w:r>
            <w:r w:rsidR="000918FB">
              <w:rPr>
                <w:rFonts w:ascii="Times New Roman" w:hAnsi="Times New Roman" w:cs="Times New Roman"/>
                <w:b/>
              </w:rPr>
              <w:t>9.7</w:t>
            </w:r>
            <w:r>
              <w:rPr>
                <w:rFonts w:ascii="Times New Roman" w:hAnsi="Times New Roman" w:cs="Times New Roman"/>
                <w:b/>
              </w:rPr>
              <w:t>%</w:t>
            </w:r>
          </w:p>
        </w:tc>
        <w:tc>
          <w:tcPr>
            <w:tcW w:w="708" w:type="dxa"/>
          </w:tcPr>
          <w:p w14:paraId="41705117" w14:textId="77777777" w:rsidR="00B97C70" w:rsidRPr="00E34AAD" w:rsidRDefault="00B97C70" w:rsidP="0062178A">
            <w:pPr>
              <w:jc w:val="center"/>
            </w:pPr>
          </w:p>
        </w:tc>
      </w:tr>
    </w:tbl>
    <w:p w14:paraId="2D247711" w14:textId="77777777" w:rsidR="008F3700" w:rsidRDefault="008F3700" w:rsidP="0071413D">
      <w:pPr>
        <w:spacing w:line="240" w:lineRule="atLeast"/>
        <w:ind w:firstLine="720"/>
        <w:jc w:val="both"/>
        <w:rPr>
          <w:rFonts w:eastAsia="Times New Roman"/>
        </w:rPr>
      </w:pPr>
    </w:p>
    <w:p w14:paraId="6AF88C8F" w14:textId="77777777" w:rsidR="008F3700" w:rsidRDefault="008F3700" w:rsidP="0071413D">
      <w:pPr>
        <w:spacing w:line="240" w:lineRule="atLeast"/>
        <w:ind w:firstLine="720"/>
        <w:jc w:val="both"/>
        <w:rPr>
          <w:rFonts w:eastAsia="Times New Roman"/>
        </w:rPr>
      </w:pPr>
    </w:p>
    <w:p w14:paraId="5C352B6E" w14:textId="77777777" w:rsidR="008F3700" w:rsidRDefault="008F3700" w:rsidP="0071413D">
      <w:pPr>
        <w:spacing w:line="240" w:lineRule="atLeast"/>
        <w:ind w:firstLine="720"/>
        <w:jc w:val="both"/>
        <w:rPr>
          <w:rFonts w:eastAsia="Times New Roman"/>
        </w:rPr>
      </w:pPr>
    </w:p>
    <w:p w14:paraId="7ED000EF" w14:textId="77777777" w:rsidR="008F3700" w:rsidRDefault="008F3700" w:rsidP="0071413D">
      <w:pPr>
        <w:spacing w:line="240" w:lineRule="atLeast"/>
        <w:ind w:firstLine="720"/>
        <w:jc w:val="both"/>
        <w:rPr>
          <w:rFonts w:eastAsia="Times New Roman"/>
        </w:rPr>
      </w:pPr>
    </w:p>
    <w:p w14:paraId="2370D10C" w14:textId="77777777" w:rsidR="002B334E" w:rsidRPr="00063E42" w:rsidRDefault="002B334E" w:rsidP="0071413D">
      <w:pPr>
        <w:spacing w:line="240" w:lineRule="atLeast"/>
        <w:ind w:firstLine="720"/>
        <w:jc w:val="both"/>
        <w:rPr>
          <w:rFonts w:eastAsia="Times New Roman"/>
          <w:b/>
          <w:sz w:val="26"/>
          <w:szCs w:val="26"/>
          <w:lang w:val="vi-VN"/>
        </w:rPr>
      </w:pPr>
    </w:p>
    <w:p w14:paraId="35AA4B41" w14:textId="77777777" w:rsidR="00235161" w:rsidRDefault="00235161">
      <w:pPr>
        <w:widowControl w:val="0"/>
        <w:spacing w:after="120"/>
        <w:jc w:val="center"/>
      </w:pPr>
    </w:p>
    <w:sectPr w:rsidR="00235161" w:rsidSect="008F3700">
      <w:pgSz w:w="16839" w:h="11907" w:orient="landscape" w:code="9"/>
      <w:pgMar w:top="1701" w:right="1134" w:bottom="1134" w:left="1134" w:header="720" w:footer="6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FB8FA" w14:textId="77777777" w:rsidR="00644F3E" w:rsidRDefault="00644F3E">
      <w:pPr>
        <w:spacing w:before="0"/>
      </w:pPr>
      <w:r>
        <w:separator/>
      </w:r>
    </w:p>
  </w:endnote>
  <w:endnote w:type="continuationSeparator" w:id="0">
    <w:p w14:paraId="0168B97C" w14:textId="77777777" w:rsidR="00644F3E" w:rsidRDefault="00644F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FAB0" w14:textId="24141DCF" w:rsidR="005004DA" w:rsidRDefault="005004DA">
    <w:pPr>
      <w:pStyle w:val="Footer"/>
      <w:jc w:val="center"/>
    </w:pPr>
    <w:r>
      <w:fldChar w:fldCharType="begin"/>
    </w:r>
    <w:r>
      <w:instrText xml:space="preserve"> PAGE   \* MERGEFORMAT </w:instrText>
    </w:r>
    <w:r>
      <w:fldChar w:fldCharType="separate"/>
    </w:r>
    <w:r w:rsidR="00144C2F">
      <w:rPr>
        <w:noProof/>
      </w:rPr>
      <w:t>11</w:t>
    </w:r>
    <w:r>
      <w:rPr>
        <w:noProof/>
      </w:rPr>
      <w:fldChar w:fldCharType="end"/>
    </w:r>
  </w:p>
  <w:p w14:paraId="735626BF" w14:textId="77777777" w:rsidR="005004DA" w:rsidRDefault="0050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66505" w14:textId="77777777" w:rsidR="00644F3E" w:rsidRDefault="00644F3E">
      <w:pPr>
        <w:spacing w:before="0"/>
      </w:pPr>
      <w:r>
        <w:separator/>
      </w:r>
    </w:p>
  </w:footnote>
  <w:footnote w:type="continuationSeparator" w:id="0">
    <w:p w14:paraId="01D2C5C0" w14:textId="77777777" w:rsidR="00644F3E" w:rsidRDefault="00644F3E">
      <w:pPr>
        <w:spacing w:before="0"/>
      </w:pPr>
      <w:r>
        <w:continuationSeparator/>
      </w:r>
    </w:p>
  </w:footnote>
  <w:footnote w:id="1">
    <w:p w14:paraId="13427B36" w14:textId="2E25FB43" w:rsidR="005004DA" w:rsidRPr="000C4DFD" w:rsidRDefault="005004DA">
      <w:pPr>
        <w:pStyle w:val="FootnoteText"/>
        <w:rPr>
          <w:rFonts w:ascii="Times New Roman" w:hAnsi="Times New Roman" w:cs="Times New Roman"/>
          <w:sz w:val="22"/>
          <w:szCs w:val="22"/>
        </w:rPr>
      </w:pPr>
      <w:r w:rsidRPr="00925FA2">
        <w:rPr>
          <w:rStyle w:val="FootnoteReference"/>
          <w:rFonts w:ascii="Times New Roman" w:hAnsi="Times New Roman" w:cs="Times New Roman"/>
          <w:sz w:val="22"/>
          <w:szCs w:val="22"/>
        </w:rPr>
        <w:footnoteRef/>
      </w:r>
      <w:r w:rsidRPr="00925FA2">
        <w:rPr>
          <w:rFonts w:ascii="Times New Roman" w:hAnsi="Times New Roman" w:cs="Times New Roman"/>
          <w:sz w:val="22"/>
          <w:szCs w:val="22"/>
        </w:rPr>
        <w:t xml:space="preserve"> </w:t>
      </w:r>
      <w:r w:rsidRPr="000C4DFD">
        <w:rPr>
          <w:rFonts w:ascii="Times New Roman" w:hAnsi="Times New Roman" w:cs="Times New Roman"/>
          <w:sz w:val="22"/>
          <w:szCs w:val="22"/>
        </w:rPr>
        <w:t>Trong tháng 5/2023, Liên hiệp hữu nghị đã tiếp và làm việc với đoàn Liên hiệp hữu nghị tỉnh Tuyên Quang nhân dịp đoàn đến tham quan học hỏi kinh nghiệm; tham dự và trình bày tham luận tại Hội thảo do Liên hiệp các tổ chức hữu nghị Nghệ An tổ chức.</w:t>
      </w:r>
    </w:p>
  </w:footnote>
  <w:footnote w:id="2">
    <w:p w14:paraId="5EBDA500" w14:textId="005142CA" w:rsidR="005004DA" w:rsidRPr="00A42B49" w:rsidRDefault="005004DA" w:rsidP="001115FF">
      <w:pPr>
        <w:pStyle w:val="FootnoteText"/>
        <w:jc w:val="both"/>
        <w:rPr>
          <w:rFonts w:ascii="Times New Roman" w:hAnsi="Times New Roman" w:cs="Times New Roman"/>
        </w:rPr>
      </w:pPr>
      <w:r w:rsidRPr="00A42B49">
        <w:rPr>
          <w:rStyle w:val="FootnoteReference"/>
          <w:rFonts w:ascii="Times New Roman" w:hAnsi="Times New Roman" w:cs="Times New Roman"/>
        </w:rPr>
        <w:footnoteRef/>
      </w:r>
      <w:r w:rsidRPr="00A42B49">
        <w:rPr>
          <w:rFonts w:ascii="Times New Roman" w:hAnsi="Times New Roman" w:cs="Times New Roman"/>
        </w:rPr>
        <w:t xml:space="preserve"> Trong tháng 10/2023, nhân kỷ niệm 15 năm</w:t>
      </w:r>
      <w:r w:rsidRPr="00A42B49">
        <w:rPr>
          <w:rFonts w:ascii="Times New Roman" w:hAnsi="Times New Roman" w:cs="Times New Roman"/>
          <w:shd w:val="clear" w:color="auto" w:fill="FFFFFF"/>
        </w:rPr>
        <w:t> thiết lập đối tác hợp tác chiến lược toàn diện giữa Việt Nam và Trung Quốc và</w:t>
      </w:r>
      <w:r w:rsidRPr="00A42B49">
        <w:rPr>
          <w:rFonts w:ascii="Times New Roman" w:hAnsi="Times New Roman" w:cs="Times New Roman"/>
        </w:rPr>
        <w:t xml:space="preserve"> 74 năm Quốc khánh nước CHND Trung Hoa, Liên hiệp hữu nghị đã phối hợp với Tổng Lãnh sự quán Trung Quốc tại thành phố Đà Nẵng tổ chức Liên hoan tiếng hát tiếng Trung khu vực miền Trung-Tây Nguyên lần thứ I với sự tham dự của 6 tỉnh/thành khu vực miền Trung-Tây Nguyên (Khánh Hòa, Phú Yên, Quảng Nam, Đà Nẵng, Nghệ An, Quảng Trị).</w:t>
      </w:r>
    </w:p>
  </w:footnote>
  <w:footnote w:id="3">
    <w:p w14:paraId="44A77059" w14:textId="7FE19655" w:rsidR="005004DA" w:rsidRPr="00A42B49" w:rsidRDefault="005004DA" w:rsidP="00C6369E">
      <w:pPr>
        <w:pStyle w:val="FootnoteText"/>
        <w:jc w:val="both"/>
        <w:rPr>
          <w:rFonts w:ascii="Times New Roman" w:hAnsi="Times New Roman" w:cs="Times New Roman"/>
        </w:rPr>
      </w:pPr>
      <w:r w:rsidRPr="00A42B49">
        <w:rPr>
          <w:rStyle w:val="FootnoteReference"/>
          <w:rFonts w:ascii="Times New Roman" w:hAnsi="Times New Roman" w:cs="Times New Roman"/>
        </w:rPr>
        <w:footnoteRef/>
      </w:r>
      <w:r w:rsidRPr="00A42B49">
        <w:rPr>
          <w:rFonts w:ascii="Times New Roman" w:hAnsi="Times New Roman" w:cs="Times New Roman"/>
        </w:rPr>
        <w:t xml:space="preserve">  - Hội HN Việt-Nhật đã tổ chức </w:t>
      </w:r>
      <w:r w:rsidR="001D2404" w:rsidRPr="00A42B49">
        <w:rPr>
          <w:rFonts w:ascii="Times New Roman" w:hAnsi="Times New Roman" w:cs="Times New Roman"/>
        </w:rPr>
        <w:t>10</w:t>
      </w:r>
      <w:r w:rsidRPr="00A42B49">
        <w:rPr>
          <w:rFonts w:ascii="Times New Roman" w:hAnsi="Times New Roman" w:cs="Times New Roman"/>
        </w:rPr>
        <w:t xml:space="preserve"> hoạt động giao lưu văn hóa-nghệ thuật: (1) Chương trình giao lưu âm nhạc Việt Nam-Nhật Bản;  (2) Chương trình giao lưu giữa CLB Hippo Family với học sinh và sinh viên đang học tiếng Nhật trên địa bàn tỉnh; (3) Chương trình “Giao lưu cắm hoa nghệ thuật Nhật Bản-Ikebana”; (4) Chương trình thi hùng biện tiếng Nhật với chủ đề “Dấu ấn quan hệ hữu nghị và hợp tác giữa các đối tác Nhật Bản và tỉnh Thừa Thiên Huế”; (5) Chương trình biểu diễn của dàn nhạc giao hưởng JPO đến từ Nhật Bản tại nhà hát Duyệt Thị Đường; (6) sự kiện chính với “Chương trình giao lưu văn hóa nghệ thuật Việt Nam-Nhật Bản” với sự tham gia biểu diễn của đoàn nghệ thuật Okinawa-Nhật Bản và các chương trình biểu diễn áo dài và Yakata; (7) Phối hợp với Hội HN Fukuroi-Việt Nam tổ chức “Ngày Fukuroi tại Huế”; (8) Phối hợp với tập đoàn Aureole tổ chức Hội thảo “Aureole Conference 2023”; (9) Phối hợp với Sở Ngoại vụ tổ chức Ngày Văn hóa và Giáo dụ</w:t>
      </w:r>
      <w:r w:rsidR="001D2404" w:rsidRPr="00A42B49">
        <w:rPr>
          <w:rFonts w:ascii="Times New Roman" w:hAnsi="Times New Roman" w:cs="Times New Roman"/>
        </w:rPr>
        <w:t>c Kyoto; (10) Phối hợp với Công ty Mitani Sangyo-Nhật Bản tổ chức Hội thảo “Phát triển tổ chức thông qua kết nối đa văn hóa”.</w:t>
      </w:r>
    </w:p>
    <w:p w14:paraId="668DD8E7" w14:textId="77777777" w:rsidR="005004DA" w:rsidRPr="00A42B49" w:rsidRDefault="005004DA" w:rsidP="00C6369E">
      <w:pPr>
        <w:pStyle w:val="FootnoteText"/>
        <w:jc w:val="both"/>
        <w:rPr>
          <w:rFonts w:ascii="Times New Roman" w:hAnsi="Times New Roman" w:cs="Times New Roman"/>
        </w:rPr>
      </w:pPr>
      <w:r w:rsidRPr="00A42B49">
        <w:rPr>
          <w:rFonts w:ascii="Times New Roman" w:hAnsi="Times New Roman" w:cs="Times New Roman"/>
        </w:rPr>
        <w:t xml:space="preserve"> - Hội Hữu nghị Việt-Pháp đã tổ chức 06 hoạt động: (1) Chương trình giao lưu văn nghệ pháp ngữ nhân ngày Quốc tế Pháp ngữ; (2)  Cuộc thi tiếng hát La Voix; (3) Chương trình g</w:t>
      </w:r>
      <w:r w:rsidRPr="00A42B49">
        <w:rPr>
          <w:rFonts w:ascii="Times New Roman" w:eastAsia="Calibri" w:hAnsi="Times New Roman" w:cs="Times New Roman"/>
          <w:bCs/>
        </w:rPr>
        <w:t xml:space="preserve">iao lưu âm nhạc của nhóm nhạc Rock Rodéo với sinh viên và Hội Hữu nghị Việt-Pháp; </w:t>
      </w:r>
      <w:r w:rsidRPr="00A42B49">
        <w:rPr>
          <w:rFonts w:ascii="Times New Roman" w:hAnsi="Times New Roman" w:cs="Times New Roman"/>
        </w:rPr>
        <w:t xml:space="preserve"> (4) Buổi thuyết trình “Hạnh phúc và sự giàu có”, và (5) Buổi nói chuyện “Biến đổi khí hậu buộc chúng ta phải xem xét lại kiến thức của mình, bao gồm cả kiến thức về khoa học kinh tế” của giáo sư người Pháp-Dominique Meda với dự tham dự của đại diện lãnh đạo các ngành, các nhà nghiên cứu, giáo viên, sinh viên và thành viên Hội Hữu nghị Việt-Pháp; (6) Chương trình giao lưu âm nhạc của Nghệ sỹ Pháp Maxime Zecchini và Chương Vu với Học viện Âm nhạc Huế;</w:t>
      </w:r>
    </w:p>
    <w:p w14:paraId="6AC6F633" w14:textId="77777777" w:rsidR="005004DA" w:rsidRPr="00A42B49" w:rsidRDefault="005004DA" w:rsidP="00C6369E">
      <w:pPr>
        <w:pStyle w:val="FootnoteText"/>
        <w:jc w:val="both"/>
        <w:rPr>
          <w:rFonts w:ascii="Times New Roman" w:hAnsi="Times New Roman" w:cs="Times New Roman"/>
        </w:rPr>
      </w:pPr>
      <w:r w:rsidRPr="00A42B49">
        <w:rPr>
          <w:rFonts w:ascii="Times New Roman" w:hAnsi="Times New Roman" w:cs="Times New Roman"/>
        </w:rPr>
        <w:t>- Liên hiệp hữu nghị đã tổ chức Chương trình giao lưu văn hóa Việt Nam-Hàn Quốc vào ngày 30/12/2022.</w:t>
      </w:r>
    </w:p>
    <w:p w14:paraId="6DDFEC06" w14:textId="77777777" w:rsidR="005004DA" w:rsidRPr="00A42B49" w:rsidRDefault="005004DA" w:rsidP="00C6369E">
      <w:pPr>
        <w:pStyle w:val="FootnoteText"/>
        <w:jc w:val="both"/>
        <w:rPr>
          <w:rFonts w:ascii="Times New Roman" w:hAnsi="Times New Roman" w:cs="Times New Roman"/>
        </w:rPr>
      </w:pPr>
      <w:r w:rsidRPr="00A42B49">
        <w:rPr>
          <w:rFonts w:ascii="Times New Roman" w:hAnsi="Times New Roman" w:cs="Times New Roman"/>
        </w:rPr>
        <w:t>- Hội hữu nghị Việt-Thái phối hợp với Liên hiệp hữu nghị sẽ tổ chức Hội thảo “</w:t>
      </w:r>
      <w:r w:rsidRPr="00A42B49">
        <w:rPr>
          <w:rFonts w:ascii="Times New Roman" w:eastAsia="Times New Roman" w:hAnsi="Times New Roman" w:cs="Times New Roman"/>
          <w:i/>
        </w:rPr>
        <w:t xml:space="preserve">Tăng cường hợp tác giữa Việt Nam – Thái Lan về Văn hóa, Giáo dục và Phát triển Kinh tế xanh trong bối cảnh mới” </w:t>
      </w:r>
      <w:r w:rsidRPr="00A42B49">
        <w:rPr>
          <w:rFonts w:ascii="Times New Roman" w:eastAsia="Times New Roman" w:hAnsi="Times New Roman" w:cs="Times New Roman"/>
        </w:rPr>
        <w:t>vào tháng 12.</w:t>
      </w:r>
    </w:p>
  </w:footnote>
  <w:footnote w:id="4">
    <w:p w14:paraId="426E98CB" w14:textId="7D66480B" w:rsidR="005004DA" w:rsidRPr="00A42B49" w:rsidRDefault="005004DA" w:rsidP="00C6369E">
      <w:pPr>
        <w:spacing w:after="120"/>
        <w:jc w:val="both"/>
        <w:rPr>
          <w:bCs/>
          <w:sz w:val="20"/>
          <w:szCs w:val="20"/>
        </w:rPr>
      </w:pPr>
      <w:r w:rsidRPr="00A42B49">
        <w:rPr>
          <w:rStyle w:val="FootnoteReference"/>
          <w:sz w:val="20"/>
          <w:szCs w:val="20"/>
        </w:rPr>
        <w:footnoteRef/>
      </w:r>
      <w:r w:rsidRPr="00A42B49">
        <w:rPr>
          <w:sz w:val="20"/>
          <w:szCs w:val="20"/>
        </w:rPr>
        <w:t xml:space="preserve"> Phối hợp với Tổng Lãnh sự quán Trung Quốc tại Đà Nẵng tổ chức thành công Liên hoan tiếng hát tiếng Trung khu vực miền Trung-Tây Nguyên lần thứ I; Tổ chức đoàn công tác tỉnh Thừa Thiên Huế thăm và làm việc tại khu tự trị dân tộc Choang-Quảng Tây-Trung Quốc</w:t>
      </w:r>
      <w:r w:rsidR="001D2404" w:rsidRPr="00A42B49">
        <w:rPr>
          <w:sz w:val="20"/>
          <w:szCs w:val="20"/>
        </w:rPr>
        <w:t xml:space="preserve"> từ ngày 22-27/10/2023;</w:t>
      </w:r>
    </w:p>
    <w:p w14:paraId="27E86BE7" w14:textId="77777777" w:rsidR="005004DA" w:rsidRPr="00C6369E" w:rsidRDefault="005004DA" w:rsidP="00C6369E">
      <w:pPr>
        <w:pStyle w:val="FootnoteText"/>
        <w:rPr>
          <w:rFonts w:ascii="Times New Roman" w:hAnsi="Times New Roman" w:cs="Times New Roman"/>
        </w:rPr>
      </w:pPr>
    </w:p>
  </w:footnote>
  <w:footnote w:id="5">
    <w:p w14:paraId="431D7323" w14:textId="5EF253C4" w:rsidR="005004DA" w:rsidRPr="00C6369E" w:rsidRDefault="005004DA" w:rsidP="004C56B9">
      <w:pPr>
        <w:pStyle w:val="FootnoteText"/>
        <w:jc w:val="both"/>
        <w:rPr>
          <w:rFonts w:ascii="Times New Roman" w:hAnsi="Times New Roman" w:cs="Times New Roman"/>
        </w:rPr>
      </w:pPr>
      <w:r w:rsidRPr="00C6369E">
        <w:rPr>
          <w:rStyle w:val="FootnoteReference"/>
          <w:rFonts w:ascii="Times New Roman" w:hAnsi="Times New Roman" w:cs="Times New Roman"/>
        </w:rPr>
        <w:footnoteRef/>
      </w:r>
      <w:r w:rsidRPr="00C6369E">
        <w:rPr>
          <w:rFonts w:ascii="Times New Roman" w:hAnsi="Times New Roman" w:cs="Times New Roman"/>
        </w:rPr>
        <w:t xml:space="preserve"> Tham gia góp ý kế hoạch Việt kiều năm 2023 của tỉnh Thừa Thiên Huế; Tham mưu thực hiện Chỉ thị 15-CT/TW của Ban Bí thư về công tác ngoại giao kinh tế phục vụ phát triển đất nước đến năm 2023; Tham mưu góp ý vào kế hoạch thông tin đối ngoại của tỉnh Thừa Thiên Huế năm 2023; Tham mưu nội dung hợp tác nhân dân với Trung Quốc; tham gia ý kiến vào “Chương trình tìm kiếm sứ giả Tiếng Việt năm 2023”; và Tham gia ý kiến vào “Dự án tổng thể tuyên truyền bảo vệ chủ quyền, các quyền và lợi ích của Việt Nam tại Biển Đông đến năm 2030”; tham gia góp ý dự thảo Kế hoạch thực hiện Kết luận số 57-KL/TW ngày 15/6/2023 của Bộ Chính trị</w:t>
      </w:r>
    </w:p>
  </w:footnote>
  <w:footnote w:id="6">
    <w:p w14:paraId="4E366AF1" w14:textId="6A0451E3" w:rsidR="005004DA" w:rsidRPr="00C6369E" w:rsidRDefault="005004DA" w:rsidP="003D6680">
      <w:pPr>
        <w:spacing w:after="120"/>
        <w:jc w:val="both"/>
        <w:rPr>
          <w:sz w:val="20"/>
          <w:szCs w:val="20"/>
        </w:rPr>
      </w:pPr>
      <w:r w:rsidRPr="00C6369E">
        <w:rPr>
          <w:rStyle w:val="FootnoteReference"/>
          <w:sz w:val="20"/>
          <w:szCs w:val="20"/>
        </w:rPr>
        <w:footnoteRef/>
      </w:r>
      <w:r w:rsidRPr="00C6369E">
        <w:rPr>
          <w:sz w:val="20"/>
          <w:szCs w:val="20"/>
        </w:rPr>
        <w:t xml:space="preserve"> - Thông tin, tuyên truyền về Nghị quyết 34/NQ-CP ngày 09/01/2023 của Bộ Chính trị về một số định hướng, chủ trương lớn triển khai đường lối lối đối ngoại Đại hội XIII của Đảng cho các Hội hữu nghị thành viên và các đối tác liên quan; T</w:t>
      </w:r>
      <w:r w:rsidRPr="00C6369E">
        <w:rPr>
          <w:spacing w:val="-2"/>
          <w:sz w:val="20"/>
          <w:szCs w:val="20"/>
        </w:rPr>
        <w:t xml:space="preserve">ổ chức các hoạt động hưởng ứng kỷ niệm 50 năm thiết lập quan hệ ngoại giao với Nhật Bản và Pháp; </w:t>
      </w:r>
      <w:r w:rsidRPr="00C6369E">
        <w:rPr>
          <w:sz w:val="20"/>
          <w:szCs w:val="20"/>
          <w:shd w:val="clear" w:color="auto" w:fill="FFFFFF"/>
        </w:rPr>
        <w:t xml:space="preserve">Triển khai công tác thông tin đối ngoại qua nhiều kênh khác nhau:  </w:t>
      </w:r>
      <w:r w:rsidRPr="00C6369E">
        <w:rPr>
          <w:sz w:val="20"/>
          <w:szCs w:val="20"/>
        </w:rPr>
        <w:t xml:space="preserve">Quảng bá các hoạt động Festival nghề truyền thống Huế, giới thiệu hình ảnh đất nước Việt Nam ổn định, hòa bình, an toàn, hiếu khách cho các đối tác đến thăm và làm việc tại tỉnh; Tổ chức các chương trình tham quan các di tích lịch sử, văn hóa Huế, trải nghiệm ẩm thực Huế nhằm quảng bá hình ảnh Thừa Thiên Huế, tuyên truyền về các danh hiệu của Huế; </w:t>
      </w:r>
      <w:r w:rsidRPr="00C6369E">
        <w:rPr>
          <w:rFonts w:eastAsia="Calibri"/>
          <w:sz w:val="20"/>
          <w:szCs w:val="20"/>
        </w:rPr>
        <w:t xml:space="preserve">Thông tin về tình hình kinh tế, xã hội, </w:t>
      </w:r>
      <w:r w:rsidRPr="00C6369E">
        <w:rPr>
          <w:bCs/>
          <w:sz w:val="20"/>
          <w:szCs w:val="20"/>
        </w:rPr>
        <w:t>định hướng triển khai các dự án liên quan đến cải thiện sinh kế, thực hiện tăng trưởng xanh</w:t>
      </w:r>
      <w:r w:rsidRPr="00C6369E">
        <w:rPr>
          <w:rFonts w:eastAsia="Calibri"/>
          <w:sz w:val="20"/>
          <w:szCs w:val="20"/>
        </w:rPr>
        <w:t xml:space="preserve"> qua đó tìm kiếm các đối tác hợp tác có tiềm năng thông qua các </w:t>
      </w:r>
      <w:r w:rsidRPr="00C6369E">
        <w:rPr>
          <w:sz w:val="20"/>
          <w:szCs w:val="20"/>
        </w:rPr>
        <w:t xml:space="preserve">cơ quan, tổ chức nước ngoài như đoàn công tác của đoàn tổ chức Đoàn kết Quốc tế (SODI); </w:t>
      </w:r>
      <w:r w:rsidRPr="00C6369E">
        <w:rPr>
          <w:rFonts w:eastAsia="Calibri"/>
          <w:sz w:val="20"/>
          <w:szCs w:val="20"/>
        </w:rPr>
        <w:t xml:space="preserve">Thông tin về hoạt động dự án, địa bàn dự án và người hưởng lợi cho các các đối tác đến thăm và làm việc với Liên hiệp hữu nghị; </w:t>
      </w:r>
      <w:r w:rsidRPr="00C6369E">
        <w:rPr>
          <w:bCs/>
          <w:sz w:val="20"/>
          <w:szCs w:val="20"/>
        </w:rPr>
        <w:t>Tổ chức các chương trình nhằm thúc đẩy giao lưu hợp tác giữa người dân tỉnh Thừa Thiên Huế và các nước trên thế giới, qua đó tăng cường hiểu biết lẫn nhau, củng cố và phát triển quan hệ hữu nghị</w:t>
      </w:r>
      <w:r w:rsidRPr="00C6369E">
        <w:rPr>
          <w:spacing w:val="-2"/>
          <w:sz w:val="20"/>
          <w:szCs w:val="20"/>
        </w:rPr>
        <w:t xml:space="preserve">; </w:t>
      </w:r>
      <w:r w:rsidRPr="00C6369E">
        <w:rPr>
          <w:sz w:val="20"/>
          <w:szCs w:val="20"/>
        </w:rPr>
        <w:t>Đăng tải bài viết về chuyến thăm và làm việc tại Trung Quốc của Thủ tướng Chính phủ, chuyến thăm và làm việc tổng thống Hoa Kỳ tại Việt Nam và các bài viết tuyên truyền đối ngoại khác lên các kênh thông tin trực tuyến của Liên hiệp hữu nghị như trang thông tin điện tử, tài khoản mạng xã hội…; Cập nhật trang Thông tin điện tử của Liên hiệp hữu nghị; đăng 60 tin bài về các hoạt động của Liên hiệp hữu nghị và các Hội thành viên bằng tiếng Việt và Anh trên trang Thông tin thông tin điện tử và tài khoản mạng xã hội.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DE34" w14:textId="4CA560CE" w:rsidR="005004DA" w:rsidRDefault="005004DA" w:rsidP="00EB0855">
    <w:pPr>
      <w:pStyle w:val="Header"/>
      <w:spacing w:after="0" w:line="240" w:lineRule="auto"/>
      <w:jc w:val="center"/>
    </w:pPr>
    <w:r>
      <w:fldChar w:fldCharType="begin"/>
    </w:r>
    <w:r>
      <w:instrText xml:space="preserve"> PAGE   \* MERGEFORMAT </w:instrText>
    </w:r>
    <w:r>
      <w:fldChar w:fldCharType="separate"/>
    </w:r>
    <w:r w:rsidR="00144C2F">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7755" w14:textId="77777777" w:rsidR="005004DA" w:rsidRDefault="005004DA" w:rsidP="00EB0855">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FBE"/>
    <w:multiLevelType w:val="hybridMultilevel"/>
    <w:tmpl w:val="6DCE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314C4"/>
    <w:multiLevelType w:val="hybridMultilevel"/>
    <w:tmpl w:val="527A9F7E"/>
    <w:lvl w:ilvl="0" w:tplc="3E9A18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27236E"/>
    <w:multiLevelType w:val="hybridMultilevel"/>
    <w:tmpl w:val="30C42172"/>
    <w:lvl w:ilvl="0" w:tplc="B9BE2D7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42"/>
    <w:rsid w:val="00000A4A"/>
    <w:rsid w:val="000033E5"/>
    <w:rsid w:val="000047D7"/>
    <w:rsid w:val="00006E2A"/>
    <w:rsid w:val="0001007E"/>
    <w:rsid w:val="00010B7E"/>
    <w:rsid w:val="00011E2D"/>
    <w:rsid w:val="00014013"/>
    <w:rsid w:val="00014A37"/>
    <w:rsid w:val="00015740"/>
    <w:rsid w:val="00015E37"/>
    <w:rsid w:val="0001744C"/>
    <w:rsid w:val="00017A90"/>
    <w:rsid w:val="000208C8"/>
    <w:rsid w:val="000231B9"/>
    <w:rsid w:val="00024C24"/>
    <w:rsid w:val="00031EB2"/>
    <w:rsid w:val="00032ECE"/>
    <w:rsid w:val="00033B56"/>
    <w:rsid w:val="000345E4"/>
    <w:rsid w:val="000356CA"/>
    <w:rsid w:val="0003713E"/>
    <w:rsid w:val="00050960"/>
    <w:rsid w:val="000511F6"/>
    <w:rsid w:val="00054D05"/>
    <w:rsid w:val="00056A95"/>
    <w:rsid w:val="00061351"/>
    <w:rsid w:val="00062326"/>
    <w:rsid w:val="00063E42"/>
    <w:rsid w:val="00064CD6"/>
    <w:rsid w:val="00065432"/>
    <w:rsid w:val="00065826"/>
    <w:rsid w:val="00065861"/>
    <w:rsid w:val="00065995"/>
    <w:rsid w:val="00070CFB"/>
    <w:rsid w:val="000728D5"/>
    <w:rsid w:val="00074DF1"/>
    <w:rsid w:val="000753C6"/>
    <w:rsid w:val="00075BFC"/>
    <w:rsid w:val="000776AF"/>
    <w:rsid w:val="00081DCA"/>
    <w:rsid w:val="0008221A"/>
    <w:rsid w:val="0008557C"/>
    <w:rsid w:val="000918FB"/>
    <w:rsid w:val="0009363D"/>
    <w:rsid w:val="0009501A"/>
    <w:rsid w:val="0009688D"/>
    <w:rsid w:val="000974B0"/>
    <w:rsid w:val="000A36A5"/>
    <w:rsid w:val="000B3A8B"/>
    <w:rsid w:val="000B5026"/>
    <w:rsid w:val="000B5DBE"/>
    <w:rsid w:val="000B5F4A"/>
    <w:rsid w:val="000B62BF"/>
    <w:rsid w:val="000C2D83"/>
    <w:rsid w:val="000C4DFD"/>
    <w:rsid w:val="000D217C"/>
    <w:rsid w:val="000D5180"/>
    <w:rsid w:val="000D7E6F"/>
    <w:rsid w:val="000E02DE"/>
    <w:rsid w:val="000E2429"/>
    <w:rsid w:val="000E3150"/>
    <w:rsid w:val="000E3F79"/>
    <w:rsid w:val="000E52FD"/>
    <w:rsid w:val="000E6B0A"/>
    <w:rsid w:val="000F080D"/>
    <w:rsid w:val="000F1124"/>
    <w:rsid w:val="000F65F7"/>
    <w:rsid w:val="000F7233"/>
    <w:rsid w:val="000F7A51"/>
    <w:rsid w:val="0010050D"/>
    <w:rsid w:val="00102104"/>
    <w:rsid w:val="00103CED"/>
    <w:rsid w:val="00105E63"/>
    <w:rsid w:val="00110C1D"/>
    <w:rsid w:val="001115FF"/>
    <w:rsid w:val="00113DA3"/>
    <w:rsid w:val="00116415"/>
    <w:rsid w:val="001203B5"/>
    <w:rsid w:val="00122AAD"/>
    <w:rsid w:val="00123658"/>
    <w:rsid w:val="001237FF"/>
    <w:rsid w:val="0012713B"/>
    <w:rsid w:val="00127F2D"/>
    <w:rsid w:val="00130CBE"/>
    <w:rsid w:val="00132615"/>
    <w:rsid w:val="00133C68"/>
    <w:rsid w:val="00133EC8"/>
    <w:rsid w:val="00142FBF"/>
    <w:rsid w:val="00144C2F"/>
    <w:rsid w:val="00146230"/>
    <w:rsid w:val="0014778C"/>
    <w:rsid w:val="00150122"/>
    <w:rsid w:val="00151ED7"/>
    <w:rsid w:val="001542DB"/>
    <w:rsid w:val="00156719"/>
    <w:rsid w:val="00157010"/>
    <w:rsid w:val="00160F61"/>
    <w:rsid w:val="001612CA"/>
    <w:rsid w:val="00161909"/>
    <w:rsid w:val="00163DF7"/>
    <w:rsid w:val="00164985"/>
    <w:rsid w:val="00164ECE"/>
    <w:rsid w:val="001654F2"/>
    <w:rsid w:val="00165D3A"/>
    <w:rsid w:val="001722C0"/>
    <w:rsid w:val="001729EB"/>
    <w:rsid w:val="00172EA5"/>
    <w:rsid w:val="0017482E"/>
    <w:rsid w:val="00175380"/>
    <w:rsid w:val="00176AA9"/>
    <w:rsid w:val="00176CD8"/>
    <w:rsid w:val="00181618"/>
    <w:rsid w:val="00182CFE"/>
    <w:rsid w:val="0018340C"/>
    <w:rsid w:val="00185142"/>
    <w:rsid w:val="001855C8"/>
    <w:rsid w:val="0018735D"/>
    <w:rsid w:val="0019143E"/>
    <w:rsid w:val="00196858"/>
    <w:rsid w:val="00196FFA"/>
    <w:rsid w:val="00197E0F"/>
    <w:rsid w:val="001B1512"/>
    <w:rsid w:val="001B3EFE"/>
    <w:rsid w:val="001B4A1B"/>
    <w:rsid w:val="001B5FFD"/>
    <w:rsid w:val="001C0EF5"/>
    <w:rsid w:val="001C7FE8"/>
    <w:rsid w:val="001D14C2"/>
    <w:rsid w:val="001D2404"/>
    <w:rsid w:val="001D3834"/>
    <w:rsid w:val="001D594A"/>
    <w:rsid w:val="001D64F6"/>
    <w:rsid w:val="001D6774"/>
    <w:rsid w:val="001D71F0"/>
    <w:rsid w:val="001E4592"/>
    <w:rsid w:val="001E581F"/>
    <w:rsid w:val="001F219A"/>
    <w:rsid w:val="001F411C"/>
    <w:rsid w:val="001F60F0"/>
    <w:rsid w:val="001F711A"/>
    <w:rsid w:val="001F7A9A"/>
    <w:rsid w:val="002024BD"/>
    <w:rsid w:val="00203338"/>
    <w:rsid w:val="00210751"/>
    <w:rsid w:val="00210EE1"/>
    <w:rsid w:val="0021267A"/>
    <w:rsid w:val="002131F6"/>
    <w:rsid w:val="00216646"/>
    <w:rsid w:val="002170B0"/>
    <w:rsid w:val="00217DE3"/>
    <w:rsid w:val="00222E93"/>
    <w:rsid w:val="0022319D"/>
    <w:rsid w:val="00226B4D"/>
    <w:rsid w:val="0022714C"/>
    <w:rsid w:val="0023451C"/>
    <w:rsid w:val="00235161"/>
    <w:rsid w:val="0023546F"/>
    <w:rsid w:val="0023696A"/>
    <w:rsid w:val="00240B4A"/>
    <w:rsid w:val="00241897"/>
    <w:rsid w:val="002422BD"/>
    <w:rsid w:val="00242A0B"/>
    <w:rsid w:val="00245A7D"/>
    <w:rsid w:val="00250B83"/>
    <w:rsid w:val="0025549D"/>
    <w:rsid w:val="002655DE"/>
    <w:rsid w:val="00267462"/>
    <w:rsid w:val="0027132D"/>
    <w:rsid w:val="00273067"/>
    <w:rsid w:val="002750B9"/>
    <w:rsid w:val="002767A6"/>
    <w:rsid w:val="00276B3A"/>
    <w:rsid w:val="00277001"/>
    <w:rsid w:val="0028494C"/>
    <w:rsid w:val="002868B9"/>
    <w:rsid w:val="00290D59"/>
    <w:rsid w:val="00296661"/>
    <w:rsid w:val="00296FD5"/>
    <w:rsid w:val="00297FE1"/>
    <w:rsid w:val="002A0F24"/>
    <w:rsid w:val="002A52C8"/>
    <w:rsid w:val="002A71BA"/>
    <w:rsid w:val="002A74FF"/>
    <w:rsid w:val="002B1B8F"/>
    <w:rsid w:val="002B334E"/>
    <w:rsid w:val="002B4122"/>
    <w:rsid w:val="002B4847"/>
    <w:rsid w:val="002B5380"/>
    <w:rsid w:val="002B6B97"/>
    <w:rsid w:val="002B7A57"/>
    <w:rsid w:val="002C04F2"/>
    <w:rsid w:val="002C1E20"/>
    <w:rsid w:val="002C39DB"/>
    <w:rsid w:val="002D0A00"/>
    <w:rsid w:val="002D2623"/>
    <w:rsid w:val="002D28E4"/>
    <w:rsid w:val="002E051D"/>
    <w:rsid w:val="002E1003"/>
    <w:rsid w:val="002E3D03"/>
    <w:rsid w:val="002E3DB8"/>
    <w:rsid w:val="002F0294"/>
    <w:rsid w:val="002F3A92"/>
    <w:rsid w:val="002F63E8"/>
    <w:rsid w:val="002F6D8E"/>
    <w:rsid w:val="002F7994"/>
    <w:rsid w:val="002F7CBC"/>
    <w:rsid w:val="003004EB"/>
    <w:rsid w:val="00301BD7"/>
    <w:rsid w:val="00306415"/>
    <w:rsid w:val="003138FF"/>
    <w:rsid w:val="00315BCD"/>
    <w:rsid w:val="003162B1"/>
    <w:rsid w:val="003334EC"/>
    <w:rsid w:val="00333E4D"/>
    <w:rsid w:val="0033774D"/>
    <w:rsid w:val="00340CD9"/>
    <w:rsid w:val="00341E60"/>
    <w:rsid w:val="00342BF3"/>
    <w:rsid w:val="003439CF"/>
    <w:rsid w:val="00346411"/>
    <w:rsid w:val="00346BF1"/>
    <w:rsid w:val="003474C6"/>
    <w:rsid w:val="003522E9"/>
    <w:rsid w:val="00353502"/>
    <w:rsid w:val="00360517"/>
    <w:rsid w:val="00360E41"/>
    <w:rsid w:val="0036272F"/>
    <w:rsid w:val="00364EBD"/>
    <w:rsid w:val="00372D61"/>
    <w:rsid w:val="0037664D"/>
    <w:rsid w:val="00380882"/>
    <w:rsid w:val="0038225E"/>
    <w:rsid w:val="00391570"/>
    <w:rsid w:val="00392C95"/>
    <w:rsid w:val="00394F47"/>
    <w:rsid w:val="003954D3"/>
    <w:rsid w:val="00395CE6"/>
    <w:rsid w:val="00396800"/>
    <w:rsid w:val="0039733F"/>
    <w:rsid w:val="003A287F"/>
    <w:rsid w:val="003A3AF4"/>
    <w:rsid w:val="003A4271"/>
    <w:rsid w:val="003A4C81"/>
    <w:rsid w:val="003A6C78"/>
    <w:rsid w:val="003A6EE7"/>
    <w:rsid w:val="003A7B44"/>
    <w:rsid w:val="003B2C48"/>
    <w:rsid w:val="003B47C9"/>
    <w:rsid w:val="003B4D4B"/>
    <w:rsid w:val="003C16D5"/>
    <w:rsid w:val="003C1A56"/>
    <w:rsid w:val="003C6AA7"/>
    <w:rsid w:val="003D0490"/>
    <w:rsid w:val="003D3A14"/>
    <w:rsid w:val="003D4FF7"/>
    <w:rsid w:val="003D589B"/>
    <w:rsid w:val="003D5AB0"/>
    <w:rsid w:val="003D6680"/>
    <w:rsid w:val="003D7BF7"/>
    <w:rsid w:val="003E04E7"/>
    <w:rsid w:val="003E3839"/>
    <w:rsid w:val="003E3B80"/>
    <w:rsid w:val="003E408E"/>
    <w:rsid w:val="003F25E3"/>
    <w:rsid w:val="003F2D61"/>
    <w:rsid w:val="003F429F"/>
    <w:rsid w:val="003F51D6"/>
    <w:rsid w:val="003F5674"/>
    <w:rsid w:val="003F7161"/>
    <w:rsid w:val="003F77BD"/>
    <w:rsid w:val="00401C4E"/>
    <w:rsid w:val="00403DA2"/>
    <w:rsid w:val="00415409"/>
    <w:rsid w:val="00416D7C"/>
    <w:rsid w:val="004170B7"/>
    <w:rsid w:val="004179CA"/>
    <w:rsid w:val="00423F86"/>
    <w:rsid w:val="0042509C"/>
    <w:rsid w:val="00425EF4"/>
    <w:rsid w:val="00426521"/>
    <w:rsid w:val="004313FC"/>
    <w:rsid w:val="0043250F"/>
    <w:rsid w:val="004329A2"/>
    <w:rsid w:val="004348E3"/>
    <w:rsid w:val="00437801"/>
    <w:rsid w:val="00444375"/>
    <w:rsid w:val="004455BD"/>
    <w:rsid w:val="0045149C"/>
    <w:rsid w:val="0045213C"/>
    <w:rsid w:val="0045345D"/>
    <w:rsid w:val="00455058"/>
    <w:rsid w:val="00461DAC"/>
    <w:rsid w:val="004700F9"/>
    <w:rsid w:val="00471D5F"/>
    <w:rsid w:val="00472203"/>
    <w:rsid w:val="0047266E"/>
    <w:rsid w:val="004728DA"/>
    <w:rsid w:val="00474DFD"/>
    <w:rsid w:val="004775B4"/>
    <w:rsid w:val="0047791E"/>
    <w:rsid w:val="00477A1F"/>
    <w:rsid w:val="00482CA3"/>
    <w:rsid w:val="00482DC9"/>
    <w:rsid w:val="00484417"/>
    <w:rsid w:val="00485146"/>
    <w:rsid w:val="00486FE6"/>
    <w:rsid w:val="004875B1"/>
    <w:rsid w:val="004878BD"/>
    <w:rsid w:val="00497E38"/>
    <w:rsid w:val="004A2DF5"/>
    <w:rsid w:val="004A30A8"/>
    <w:rsid w:val="004A455F"/>
    <w:rsid w:val="004A4EEB"/>
    <w:rsid w:val="004A5E15"/>
    <w:rsid w:val="004A5F93"/>
    <w:rsid w:val="004A7B34"/>
    <w:rsid w:val="004B3218"/>
    <w:rsid w:val="004B63EB"/>
    <w:rsid w:val="004B7388"/>
    <w:rsid w:val="004C01B6"/>
    <w:rsid w:val="004C2A52"/>
    <w:rsid w:val="004C4D44"/>
    <w:rsid w:val="004C56B9"/>
    <w:rsid w:val="004C5B24"/>
    <w:rsid w:val="004D1010"/>
    <w:rsid w:val="004D2503"/>
    <w:rsid w:val="004D2C7C"/>
    <w:rsid w:val="004D3492"/>
    <w:rsid w:val="004D3F74"/>
    <w:rsid w:val="004D5836"/>
    <w:rsid w:val="004D64FD"/>
    <w:rsid w:val="004D6717"/>
    <w:rsid w:val="004E1F7D"/>
    <w:rsid w:val="004E3995"/>
    <w:rsid w:val="004E64DA"/>
    <w:rsid w:val="004E7270"/>
    <w:rsid w:val="004F1DF8"/>
    <w:rsid w:val="004F1FC1"/>
    <w:rsid w:val="005004DA"/>
    <w:rsid w:val="00501D81"/>
    <w:rsid w:val="0050305A"/>
    <w:rsid w:val="005068AE"/>
    <w:rsid w:val="00507D49"/>
    <w:rsid w:val="0051202A"/>
    <w:rsid w:val="00512791"/>
    <w:rsid w:val="00514511"/>
    <w:rsid w:val="0051779D"/>
    <w:rsid w:val="005233F0"/>
    <w:rsid w:val="0053415D"/>
    <w:rsid w:val="005345AC"/>
    <w:rsid w:val="00535891"/>
    <w:rsid w:val="00536155"/>
    <w:rsid w:val="00536178"/>
    <w:rsid w:val="00537379"/>
    <w:rsid w:val="00540DDB"/>
    <w:rsid w:val="00541498"/>
    <w:rsid w:val="0054208F"/>
    <w:rsid w:val="00542CB7"/>
    <w:rsid w:val="005549EB"/>
    <w:rsid w:val="00556ACE"/>
    <w:rsid w:val="005629DF"/>
    <w:rsid w:val="00562F65"/>
    <w:rsid w:val="00564B18"/>
    <w:rsid w:val="00566613"/>
    <w:rsid w:val="005676B2"/>
    <w:rsid w:val="00570896"/>
    <w:rsid w:val="00570CD0"/>
    <w:rsid w:val="00571FF5"/>
    <w:rsid w:val="005723CD"/>
    <w:rsid w:val="00575273"/>
    <w:rsid w:val="005762C6"/>
    <w:rsid w:val="005772F1"/>
    <w:rsid w:val="00585BA1"/>
    <w:rsid w:val="00586444"/>
    <w:rsid w:val="005870D2"/>
    <w:rsid w:val="00587683"/>
    <w:rsid w:val="005918B9"/>
    <w:rsid w:val="00591CF3"/>
    <w:rsid w:val="00592E2E"/>
    <w:rsid w:val="00594EEE"/>
    <w:rsid w:val="005960CE"/>
    <w:rsid w:val="005A0E4E"/>
    <w:rsid w:val="005A7509"/>
    <w:rsid w:val="005B6A7D"/>
    <w:rsid w:val="005C14C0"/>
    <w:rsid w:val="005C39DF"/>
    <w:rsid w:val="005C3B61"/>
    <w:rsid w:val="005C47A5"/>
    <w:rsid w:val="005C5FBA"/>
    <w:rsid w:val="005C6A98"/>
    <w:rsid w:val="005D2EFF"/>
    <w:rsid w:val="005D4F15"/>
    <w:rsid w:val="005D54FA"/>
    <w:rsid w:val="005D736D"/>
    <w:rsid w:val="005E0498"/>
    <w:rsid w:val="005E33FE"/>
    <w:rsid w:val="005E6A8C"/>
    <w:rsid w:val="005E7C29"/>
    <w:rsid w:val="005F10B3"/>
    <w:rsid w:val="005F324C"/>
    <w:rsid w:val="005F51D6"/>
    <w:rsid w:val="00601C79"/>
    <w:rsid w:val="00602ADC"/>
    <w:rsid w:val="00604753"/>
    <w:rsid w:val="00606ABD"/>
    <w:rsid w:val="00606CC8"/>
    <w:rsid w:val="00611BAF"/>
    <w:rsid w:val="00612585"/>
    <w:rsid w:val="006173C7"/>
    <w:rsid w:val="00620929"/>
    <w:rsid w:val="00621013"/>
    <w:rsid w:val="00621502"/>
    <w:rsid w:val="0062178A"/>
    <w:rsid w:val="00624037"/>
    <w:rsid w:val="006241D1"/>
    <w:rsid w:val="00624680"/>
    <w:rsid w:val="00634DA9"/>
    <w:rsid w:val="00636476"/>
    <w:rsid w:val="00640055"/>
    <w:rsid w:val="00641244"/>
    <w:rsid w:val="00643043"/>
    <w:rsid w:val="00644A0F"/>
    <w:rsid w:val="00644F3E"/>
    <w:rsid w:val="00645196"/>
    <w:rsid w:val="00646889"/>
    <w:rsid w:val="00647DD4"/>
    <w:rsid w:val="00650D51"/>
    <w:rsid w:val="00651CE5"/>
    <w:rsid w:val="006533AF"/>
    <w:rsid w:val="006535D0"/>
    <w:rsid w:val="00653ADE"/>
    <w:rsid w:val="00656A5F"/>
    <w:rsid w:val="00660696"/>
    <w:rsid w:val="006619D1"/>
    <w:rsid w:val="00662242"/>
    <w:rsid w:val="0066262D"/>
    <w:rsid w:val="006628FB"/>
    <w:rsid w:val="0066401B"/>
    <w:rsid w:val="00671044"/>
    <w:rsid w:val="00672F13"/>
    <w:rsid w:val="00673958"/>
    <w:rsid w:val="0068038F"/>
    <w:rsid w:val="00682666"/>
    <w:rsid w:val="00686FDC"/>
    <w:rsid w:val="00690B2C"/>
    <w:rsid w:val="00691615"/>
    <w:rsid w:val="006929CB"/>
    <w:rsid w:val="00692D38"/>
    <w:rsid w:val="00693DB9"/>
    <w:rsid w:val="006976DF"/>
    <w:rsid w:val="006A1095"/>
    <w:rsid w:val="006A4F26"/>
    <w:rsid w:val="006B6DAD"/>
    <w:rsid w:val="006B73CE"/>
    <w:rsid w:val="006B772D"/>
    <w:rsid w:val="006C03D6"/>
    <w:rsid w:val="006C327A"/>
    <w:rsid w:val="006C48BD"/>
    <w:rsid w:val="006D6F93"/>
    <w:rsid w:val="006E02D4"/>
    <w:rsid w:val="006E21CD"/>
    <w:rsid w:val="006E2373"/>
    <w:rsid w:val="006E6185"/>
    <w:rsid w:val="006E7250"/>
    <w:rsid w:val="006E7252"/>
    <w:rsid w:val="006E7379"/>
    <w:rsid w:val="006F3FAD"/>
    <w:rsid w:val="006F46CE"/>
    <w:rsid w:val="006F54DD"/>
    <w:rsid w:val="006F61C7"/>
    <w:rsid w:val="006F75A9"/>
    <w:rsid w:val="00700BFB"/>
    <w:rsid w:val="00700CBF"/>
    <w:rsid w:val="007020C6"/>
    <w:rsid w:val="007053E0"/>
    <w:rsid w:val="00706C6A"/>
    <w:rsid w:val="00707043"/>
    <w:rsid w:val="00707FD0"/>
    <w:rsid w:val="007101BB"/>
    <w:rsid w:val="00710CD7"/>
    <w:rsid w:val="0071413D"/>
    <w:rsid w:val="00715777"/>
    <w:rsid w:val="00715BD8"/>
    <w:rsid w:val="00715C10"/>
    <w:rsid w:val="00716301"/>
    <w:rsid w:val="00717545"/>
    <w:rsid w:val="00720BF3"/>
    <w:rsid w:val="00721396"/>
    <w:rsid w:val="00722364"/>
    <w:rsid w:val="00722984"/>
    <w:rsid w:val="00722BD9"/>
    <w:rsid w:val="00724D7A"/>
    <w:rsid w:val="00727778"/>
    <w:rsid w:val="00727C45"/>
    <w:rsid w:val="00735EFF"/>
    <w:rsid w:val="00740CCF"/>
    <w:rsid w:val="007450B6"/>
    <w:rsid w:val="0074688B"/>
    <w:rsid w:val="0074775F"/>
    <w:rsid w:val="00750540"/>
    <w:rsid w:val="00751F0F"/>
    <w:rsid w:val="00753C71"/>
    <w:rsid w:val="0076061C"/>
    <w:rsid w:val="007616A2"/>
    <w:rsid w:val="00761A2A"/>
    <w:rsid w:val="00762D5D"/>
    <w:rsid w:val="00763DEF"/>
    <w:rsid w:val="007643B4"/>
    <w:rsid w:val="00767532"/>
    <w:rsid w:val="0077107C"/>
    <w:rsid w:val="00771E8D"/>
    <w:rsid w:val="00773225"/>
    <w:rsid w:val="0078082A"/>
    <w:rsid w:val="0078419F"/>
    <w:rsid w:val="007842D2"/>
    <w:rsid w:val="00784332"/>
    <w:rsid w:val="007846B8"/>
    <w:rsid w:val="00790B04"/>
    <w:rsid w:val="00792ED9"/>
    <w:rsid w:val="007947F2"/>
    <w:rsid w:val="00794B7E"/>
    <w:rsid w:val="007A2B33"/>
    <w:rsid w:val="007A7171"/>
    <w:rsid w:val="007B263B"/>
    <w:rsid w:val="007B6848"/>
    <w:rsid w:val="007C1F73"/>
    <w:rsid w:val="007C753C"/>
    <w:rsid w:val="007C7A86"/>
    <w:rsid w:val="007C7D4A"/>
    <w:rsid w:val="007D22B7"/>
    <w:rsid w:val="007D3314"/>
    <w:rsid w:val="007D3673"/>
    <w:rsid w:val="007D5BFB"/>
    <w:rsid w:val="007D627A"/>
    <w:rsid w:val="007E2B2A"/>
    <w:rsid w:val="007E3839"/>
    <w:rsid w:val="007E5B4F"/>
    <w:rsid w:val="007E5CCB"/>
    <w:rsid w:val="007E6124"/>
    <w:rsid w:val="007F0308"/>
    <w:rsid w:val="007F07C4"/>
    <w:rsid w:val="007F1733"/>
    <w:rsid w:val="007F4989"/>
    <w:rsid w:val="007F5F2A"/>
    <w:rsid w:val="008118F0"/>
    <w:rsid w:val="0081192F"/>
    <w:rsid w:val="00816AB7"/>
    <w:rsid w:val="00817115"/>
    <w:rsid w:val="00817A81"/>
    <w:rsid w:val="00822C4A"/>
    <w:rsid w:val="00824178"/>
    <w:rsid w:val="00825E2A"/>
    <w:rsid w:val="0082638E"/>
    <w:rsid w:val="008338B8"/>
    <w:rsid w:val="008340BF"/>
    <w:rsid w:val="00837B7F"/>
    <w:rsid w:val="00840205"/>
    <w:rsid w:val="00840365"/>
    <w:rsid w:val="0084197F"/>
    <w:rsid w:val="00845013"/>
    <w:rsid w:val="0085032C"/>
    <w:rsid w:val="008515D5"/>
    <w:rsid w:val="00851942"/>
    <w:rsid w:val="00853682"/>
    <w:rsid w:val="008541FC"/>
    <w:rsid w:val="00855C88"/>
    <w:rsid w:val="00857CD5"/>
    <w:rsid w:val="00860AAD"/>
    <w:rsid w:val="00864DDC"/>
    <w:rsid w:val="00865A8B"/>
    <w:rsid w:val="00866904"/>
    <w:rsid w:val="008676AA"/>
    <w:rsid w:val="0087103A"/>
    <w:rsid w:val="00876F1C"/>
    <w:rsid w:val="0088095F"/>
    <w:rsid w:val="00890167"/>
    <w:rsid w:val="00890206"/>
    <w:rsid w:val="0089428D"/>
    <w:rsid w:val="00896087"/>
    <w:rsid w:val="008975B4"/>
    <w:rsid w:val="00897E46"/>
    <w:rsid w:val="008A177B"/>
    <w:rsid w:val="008A25C4"/>
    <w:rsid w:val="008A3037"/>
    <w:rsid w:val="008A3EE8"/>
    <w:rsid w:val="008A5A10"/>
    <w:rsid w:val="008A7D16"/>
    <w:rsid w:val="008B08B9"/>
    <w:rsid w:val="008B1131"/>
    <w:rsid w:val="008B16C1"/>
    <w:rsid w:val="008B486A"/>
    <w:rsid w:val="008B5630"/>
    <w:rsid w:val="008B740D"/>
    <w:rsid w:val="008C15B9"/>
    <w:rsid w:val="008C3402"/>
    <w:rsid w:val="008C5409"/>
    <w:rsid w:val="008D15A0"/>
    <w:rsid w:val="008D2399"/>
    <w:rsid w:val="008D2C34"/>
    <w:rsid w:val="008D467E"/>
    <w:rsid w:val="008D4B56"/>
    <w:rsid w:val="008E0E16"/>
    <w:rsid w:val="008E412F"/>
    <w:rsid w:val="008E59DA"/>
    <w:rsid w:val="008E6E02"/>
    <w:rsid w:val="008F0BB9"/>
    <w:rsid w:val="008F3700"/>
    <w:rsid w:val="008F3B7C"/>
    <w:rsid w:val="008F57C7"/>
    <w:rsid w:val="008F6EA2"/>
    <w:rsid w:val="008F7CE8"/>
    <w:rsid w:val="009016F3"/>
    <w:rsid w:val="00902F6E"/>
    <w:rsid w:val="00904814"/>
    <w:rsid w:val="00913D5E"/>
    <w:rsid w:val="009145B8"/>
    <w:rsid w:val="00915524"/>
    <w:rsid w:val="0091701E"/>
    <w:rsid w:val="00924595"/>
    <w:rsid w:val="00925FA2"/>
    <w:rsid w:val="00926DAA"/>
    <w:rsid w:val="009304BE"/>
    <w:rsid w:val="00932827"/>
    <w:rsid w:val="0093289C"/>
    <w:rsid w:val="009340BC"/>
    <w:rsid w:val="00945722"/>
    <w:rsid w:val="00947BBD"/>
    <w:rsid w:val="00952CB8"/>
    <w:rsid w:val="00956466"/>
    <w:rsid w:val="00957C86"/>
    <w:rsid w:val="00957FEC"/>
    <w:rsid w:val="00960F6D"/>
    <w:rsid w:val="0096206C"/>
    <w:rsid w:val="009622D0"/>
    <w:rsid w:val="00964C9D"/>
    <w:rsid w:val="009656BB"/>
    <w:rsid w:val="00965C12"/>
    <w:rsid w:val="00965C31"/>
    <w:rsid w:val="00965F2F"/>
    <w:rsid w:val="00972500"/>
    <w:rsid w:val="009761A1"/>
    <w:rsid w:val="00976C59"/>
    <w:rsid w:val="00980D77"/>
    <w:rsid w:val="009858F3"/>
    <w:rsid w:val="0098591E"/>
    <w:rsid w:val="00990920"/>
    <w:rsid w:val="00992D95"/>
    <w:rsid w:val="00993961"/>
    <w:rsid w:val="009965BA"/>
    <w:rsid w:val="009A0393"/>
    <w:rsid w:val="009A03CE"/>
    <w:rsid w:val="009A3FBF"/>
    <w:rsid w:val="009A4858"/>
    <w:rsid w:val="009A70A5"/>
    <w:rsid w:val="009A77F1"/>
    <w:rsid w:val="009A7D9E"/>
    <w:rsid w:val="009A7EDC"/>
    <w:rsid w:val="009B0D5C"/>
    <w:rsid w:val="009B2457"/>
    <w:rsid w:val="009B4162"/>
    <w:rsid w:val="009B68B2"/>
    <w:rsid w:val="009C206E"/>
    <w:rsid w:val="009C3213"/>
    <w:rsid w:val="009C47E4"/>
    <w:rsid w:val="009C5829"/>
    <w:rsid w:val="009C72A6"/>
    <w:rsid w:val="009C764C"/>
    <w:rsid w:val="009D4E34"/>
    <w:rsid w:val="009E066F"/>
    <w:rsid w:val="009E1527"/>
    <w:rsid w:val="009E1CE6"/>
    <w:rsid w:val="009E2D34"/>
    <w:rsid w:val="009E4905"/>
    <w:rsid w:val="009E4E24"/>
    <w:rsid w:val="009E4EC2"/>
    <w:rsid w:val="009E5C1A"/>
    <w:rsid w:val="009E5C4F"/>
    <w:rsid w:val="009F2C07"/>
    <w:rsid w:val="009F4683"/>
    <w:rsid w:val="009F752F"/>
    <w:rsid w:val="00A018A9"/>
    <w:rsid w:val="00A03007"/>
    <w:rsid w:val="00A04B66"/>
    <w:rsid w:val="00A07004"/>
    <w:rsid w:val="00A11A92"/>
    <w:rsid w:val="00A124A5"/>
    <w:rsid w:val="00A12FFC"/>
    <w:rsid w:val="00A13397"/>
    <w:rsid w:val="00A22723"/>
    <w:rsid w:val="00A22FDB"/>
    <w:rsid w:val="00A300B5"/>
    <w:rsid w:val="00A37076"/>
    <w:rsid w:val="00A42B49"/>
    <w:rsid w:val="00A4777A"/>
    <w:rsid w:val="00A51323"/>
    <w:rsid w:val="00A6228C"/>
    <w:rsid w:val="00A6244F"/>
    <w:rsid w:val="00A63A8C"/>
    <w:rsid w:val="00A63FC4"/>
    <w:rsid w:val="00A667D1"/>
    <w:rsid w:val="00A66BAB"/>
    <w:rsid w:val="00A7749B"/>
    <w:rsid w:val="00A80FFA"/>
    <w:rsid w:val="00A8115B"/>
    <w:rsid w:val="00A830E1"/>
    <w:rsid w:val="00A84979"/>
    <w:rsid w:val="00A866A9"/>
    <w:rsid w:val="00A86EB0"/>
    <w:rsid w:val="00A8725C"/>
    <w:rsid w:val="00A92242"/>
    <w:rsid w:val="00A959BC"/>
    <w:rsid w:val="00A9792A"/>
    <w:rsid w:val="00AA002A"/>
    <w:rsid w:val="00AA05E5"/>
    <w:rsid w:val="00AA1193"/>
    <w:rsid w:val="00AA1701"/>
    <w:rsid w:val="00AA23D4"/>
    <w:rsid w:val="00AA5E26"/>
    <w:rsid w:val="00AA6C9E"/>
    <w:rsid w:val="00AB2570"/>
    <w:rsid w:val="00AB285B"/>
    <w:rsid w:val="00AB5E7D"/>
    <w:rsid w:val="00AC154F"/>
    <w:rsid w:val="00AC5FE3"/>
    <w:rsid w:val="00AD0416"/>
    <w:rsid w:val="00AD24D4"/>
    <w:rsid w:val="00AD2816"/>
    <w:rsid w:val="00AD4EC2"/>
    <w:rsid w:val="00AD7435"/>
    <w:rsid w:val="00AE01F5"/>
    <w:rsid w:val="00AE1283"/>
    <w:rsid w:val="00AE27E5"/>
    <w:rsid w:val="00AE3F43"/>
    <w:rsid w:val="00AF5B02"/>
    <w:rsid w:val="00AF5E2E"/>
    <w:rsid w:val="00AF7324"/>
    <w:rsid w:val="00B00FD4"/>
    <w:rsid w:val="00B013B9"/>
    <w:rsid w:val="00B03A2D"/>
    <w:rsid w:val="00B03E86"/>
    <w:rsid w:val="00B04216"/>
    <w:rsid w:val="00B113A1"/>
    <w:rsid w:val="00B146EF"/>
    <w:rsid w:val="00B1656A"/>
    <w:rsid w:val="00B20955"/>
    <w:rsid w:val="00B20B5E"/>
    <w:rsid w:val="00B21D52"/>
    <w:rsid w:val="00B220E8"/>
    <w:rsid w:val="00B24707"/>
    <w:rsid w:val="00B258DB"/>
    <w:rsid w:val="00B25F12"/>
    <w:rsid w:val="00B26122"/>
    <w:rsid w:val="00B267E0"/>
    <w:rsid w:val="00B26C1F"/>
    <w:rsid w:val="00B26FB4"/>
    <w:rsid w:val="00B275C9"/>
    <w:rsid w:val="00B3053B"/>
    <w:rsid w:val="00B325D1"/>
    <w:rsid w:val="00B32DEB"/>
    <w:rsid w:val="00B33628"/>
    <w:rsid w:val="00B33A03"/>
    <w:rsid w:val="00B35367"/>
    <w:rsid w:val="00B40A8E"/>
    <w:rsid w:val="00B41CBE"/>
    <w:rsid w:val="00B452B0"/>
    <w:rsid w:val="00B4613D"/>
    <w:rsid w:val="00B4693A"/>
    <w:rsid w:val="00B46F95"/>
    <w:rsid w:val="00B50E94"/>
    <w:rsid w:val="00B50EA6"/>
    <w:rsid w:val="00B517A0"/>
    <w:rsid w:val="00B52A5A"/>
    <w:rsid w:val="00B53D38"/>
    <w:rsid w:val="00B607C6"/>
    <w:rsid w:val="00B60C83"/>
    <w:rsid w:val="00B63157"/>
    <w:rsid w:val="00B63FAE"/>
    <w:rsid w:val="00B65F63"/>
    <w:rsid w:val="00B67BB5"/>
    <w:rsid w:val="00B7099D"/>
    <w:rsid w:val="00B717DA"/>
    <w:rsid w:val="00B73C6E"/>
    <w:rsid w:val="00B73E63"/>
    <w:rsid w:val="00B74957"/>
    <w:rsid w:val="00B7554C"/>
    <w:rsid w:val="00B80DE9"/>
    <w:rsid w:val="00B813A4"/>
    <w:rsid w:val="00B84526"/>
    <w:rsid w:val="00B84C29"/>
    <w:rsid w:val="00B85F7F"/>
    <w:rsid w:val="00B8733E"/>
    <w:rsid w:val="00B874BE"/>
    <w:rsid w:val="00B876D1"/>
    <w:rsid w:val="00B94797"/>
    <w:rsid w:val="00B952EC"/>
    <w:rsid w:val="00B962C8"/>
    <w:rsid w:val="00B97C70"/>
    <w:rsid w:val="00BA1BC1"/>
    <w:rsid w:val="00BA3995"/>
    <w:rsid w:val="00BA3CBB"/>
    <w:rsid w:val="00BA55B0"/>
    <w:rsid w:val="00BB2630"/>
    <w:rsid w:val="00BB5BC7"/>
    <w:rsid w:val="00BB7087"/>
    <w:rsid w:val="00BC0478"/>
    <w:rsid w:val="00BC3CF6"/>
    <w:rsid w:val="00BC51C9"/>
    <w:rsid w:val="00BC6085"/>
    <w:rsid w:val="00BD213A"/>
    <w:rsid w:val="00BD37C3"/>
    <w:rsid w:val="00BD78A7"/>
    <w:rsid w:val="00BE15CA"/>
    <w:rsid w:val="00BE2F9C"/>
    <w:rsid w:val="00BE3411"/>
    <w:rsid w:val="00BE43DD"/>
    <w:rsid w:val="00BE54FD"/>
    <w:rsid w:val="00BE70C1"/>
    <w:rsid w:val="00C01A94"/>
    <w:rsid w:val="00C05D6F"/>
    <w:rsid w:val="00C0607F"/>
    <w:rsid w:val="00C0679F"/>
    <w:rsid w:val="00C07ABB"/>
    <w:rsid w:val="00C07C9B"/>
    <w:rsid w:val="00C110CA"/>
    <w:rsid w:val="00C16CF2"/>
    <w:rsid w:val="00C216E4"/>
    <w:rsid w:val="00C271E3"/>
    <w:rsid w:val="00C346AD"/>
    <w:rsid w:val="00C358BF"/>
    <w:rsid w:val="00C40130"/>
    <w:rsid w:val="00C43A10"/>
    <w:rsid w:val="00C47106"/>
    <w:rsid w:val="00C472DC"/>
    <w:rsid w:val="00C551F8"/>
    <w:rsid w:val="00C62960"/>
    <w:rsid w:val="00C6333C"/>
    <w:rsid w:val="00C6369E"/>
    <w:rsid w:val="00C6733C"/>
    <w:rsid w:val="00C705B7"/>
    <w:rsid w:val="00C71A73"/>
    <w:rsid w:val="00C82516"/>
    <w:rsid w:val="00C86113"/>
    <w:rsid w:val="00C918B0"/>
    <w:rsid w:val="00C92191"/>
    <w:rsid w:val="00C93A9B"/>
    <w:rsid w:val="00C93D1D"/>
    <w:rsid w:val="00C9793F"/>
    <w:rsid w:val="00CA0B49"/>
    <w:rsid w:val="00CA1085"/>
    <w:rsid w:val="00CA1931"/>
    <w:rsid w:val="00CA1D86"/>
    <w:rsid w:val="00CA2D90"/>
    <w:rsid w:val="00CA6C8E"/>
    <w:rsid w:val="00CA7DED"/>
    <w:rsid w:val="00CB76F2"/>
    <w:rsid w:val="00CB7854"/>
    <w:rsid w:val="00CC05F7"/>
    <w:rsid w:val="00CC16AB"/>
    <w:rsid w:val="00CC4231"/>
    <w:rsid w:val="00CC782F"/>
    <w:rsid w:val="00CD2A9E"/>
    <w:rsid w:val="00CE423F"/>
    <w:rsid w:val="00CE5903"/>
    <w:rsid w:val="00CE67BE"/>
    <w:rsid w:val="00CE76D8"/>
    <w:rsid w:val="00CF035C"/>
    <w:rsid w:val="00CF2B0B"/>
    <w:rsid w:val="00CF56F8"/>
    <w:rsid w:val="00CF5B5A"/>
    <w:rsid w:val="00CF5C3E"/>
    <w:rsid w:val="00CF7F4D"/>
    <w:rsid w:val="00D00540"/>
    <w:rsid w:val="00D03140"/>
    <w:rsid w:val="00D0526C"/>
    <w:rsid w:val="00D063F4"/>
    <w:rsid w:val="00D12F28"/>
    <w:rsid w:val="00D13616"/>
    <w:rsid w:val="00D30C98"/>
    <w:rsid w:val="00D3284C"/>
    <w:rsid w:val="00D40F72"/>
    <w:rsid w:val="00D410F5"/>
    <w:rsid w:val="00D41249"/>
    <w:rsid w:val="00D41712"/>
    <w:rsid w:val="00D5079C"/>
    <w:rsid w:val="00D51202"/>
    <w:rsid w:val="00D5148B"/>
    <w:rsid w:val="00D519AA"/>
    <w:rsid w:val="00D52214"/>
    <w:rsid w:val="00D52D27"/>
    <w:rsid w:val="00D568FF"/>
    <w:rsid w:val="00D60216"/>
    <w:rsid w:val="00D61CC4"/>
    <w:rsid w:val="00D61DC9"/>
    <w:rsid w:val="00D6348E"/>
    <w:rsid w:val="00D703F0"/>
    <w:rsid w:val="00D7186E"/>
    <w:rsid w:val="00D731B1"/>
    <w:rsid w:val="00D733C3"/>
    <w:rsid w:val="00D74CEF"/>
    <w:rsid w:val="00D77B0C"/>
    <w:rsid w:val="00D80B07"/>
    <w:rsid w:val="00D839D6"/>
    <w:rsid w:val="00D859DD"/>
    <w:rsid w:val="00D904C4"/>
    <w:rsid w:val="00D90DFF"/>
    <w:rsid w:val="00D956B8"/>
    <w:rsid w:val="00D95DA2"/>
    <w:rsid w:val="00D96AEE"/>
    <w:rsid w:val="00D96D1C"/>
    <w:rsid w:val="00DA1053"/>
    <w:rsid w:val="00DA4D29"/>
    <w:rsid w:val="00DA6EBF"/>
    <w:rsid w:val="00DB15C0"/>
    <w:rsid w:val="00DB3550"/>
    <w:rsid w:val="00DB7D9A"/>
    <w:rsid w:val="00DC0A21"/>
    <w:rsid w:val="00DC7E6B"/>
    <w:rsid w:val="00DD0C09"/>
    <w:rsid w:val="00DD3618"/>
    <w:rsid w:val="00DD47F2"/>
    <w:rsid w:val="00DD5E04"/>
    <w:rsid w:val="00DD7386"/>
    <w:rsid w:val="00DE1784"/>
    <w:rsid w:val="00DE22D1"/>
    <w:rsid w:val="00DE2308"/>
    <w:rsid w:val="00DE340E"/>
    <w:rsid w:val="00DF1959"/>
    <w:rsid w:val="00DF2223"/>
    <w:rsid w:val="00DF3D6D"/>
    <w:rsid w:val="00DF4BD5"/>
    <w:rsid w:val="00DF6C28"/>
    <w:rsid w:val="00E009CB"/>
    <w:rsid w:val="00E00F7B"/>
    <w:rsid w:val="00E0256A"/>
    <w:rsid w:val="00E03937"/>
    <w:rsid w:val="00E0461C"/>
    <w:rsid w:val="00E07C73"/>
    <w:rsid w:val="00E10041"/>
    <w:rsid w:val="00E10E5E"/>
    <w:rsid w:val="00E116D5"/>
    <w:rsid w:val="00E11B44"/>
    <w:rsid w:val="00E12C72"/>
    <w:rsid w:val="00E20CB9"/>
    <w:rsid w:val="00E228D6"/>
    <w:rsid w:val="00E24714"/>
    <w:rsid w:val="00E306B4"/>
    <w:rsid w:val="00E3310A"/>
    <w:rsid w:val="00E34AAD"/>
    <w:rsid w:val="00E351E1"/>
    <w:rsid w:val="00E36FB5"/>
    <w:rsid w:val="00E4153A"/>
    <w:rsid w:val="00E4169D"/>
    <w:rsid w:val="00E45622"/>
    <w:rsid w:val="00E47182"/>
    <w:rsid w:val="00E4748B"/>
    <w:rsid w:val="00E50E2D"/>
    <w:rsid w:val="00E5523C"/>
    <w:rsid w:val="00E57DEE"/>
    <w:rsid w:val="00E60308"/>
    <w:rsid w:val="00E616F4"/>
    <w:rsid w:val="00E63373"/>
    <w:rsid w:val="00E63AD1"/>
    <w:rsid w:val="00E742A1"/>
    <w:rsid w:val="00E74581"/>
    <w:rsid w:val="00E74BDF"/>
    <w:rsid w:val="00E75FAA"/>
    <w:rsid w:val="00E779C8"/>
    <w:rsid w:val="00E84185"/>
    <w:rsid w:val="00E84556"/>
    <w:rsid w:val="00E869EA"/>
    <w:rsid w:val="00E8754E"/>
    <w:rsid w:val="00E95BBE"/>
    <w:rsid w:val="00E968F3"/>
    <w:rsid w:val="00EA3EAB"/>
    <w:rsid w:val="00EA4803"/>
    <w:rsid w:val="00EA71EE"/>
    <w:rsid w:val="00EB0855"/>
    <w:rsid w:val="00EB1248"/>
    <w:rsid w:val="00EB1A25"/>
    <w:rsid w:val="00EB1A76"/>
    <w:rsid w:val="00EB22C0"/>
    <w:rsid w:val="00EB23AB"/>
    <w:rsid w:val="00EB5B5D"/>
    <w:rsid w:val="00EB5C90"/>
    <w:rsid w:val="00EB68E3"/>
    <w:rsid w:val="00EB6E97"/>
    <w:rsid w:val="00EB7D07"/>
    <w:rsid w:val="00EC0BEE"/>
    <w:rsid w:val="00EC39BF"/>
    <w:rsid w:val="00EC5D75"/>
    <w:rsid w:val="00EC5E02"/>
    <w:rsid w:val="00EC78C4"/>
    <w:rsid w:val="00EC7B01"/>
    <w:rsid w:val="00ED061C"/>
    <w:rsid w:val="00ED50EF"/>
    <w:rsid w:val="00ED65F2"/>
    <w:rsid w:val="00ED6B97"/>
    <w:rsid w:val="00ED6E3A"/>
    <w:rsid w:val="00ED768D"/>
    <w:rsid w:val="00EE35DD"/>
    <w:rsid w:val="00EE41A8"/>
    <w:rsid w:val="00EE4518"/>
    <w:rsid w:val="00EE5EF1"/>
    <w:rsid w:val="00EE68B8"/>
    <w:rsid w:val="00EE7474"/>
    <w:rsid w:val="00EF310D"/>
    <w:rsid w:val="00EF3571"/>
    <w:rsid w:val="00EF51CB"/>
    <w:rsid w:val="00EF5470"/>
    <w:rsid w:val="00EF5720"/>
    <w:rsid w:val="00EF6257"/>
    <w:rsid w:val="00F00FEF"/>
    <w:rsid w:val="00F01347"/>
    <w:rsid w:val="00F0399C"/>
    <w:rsid w:val="00F04A90"/>
    <w:rsid w:val="00F15C00"/>
    <w:rsid w:val="00F22CAC"/>
    <w:rsid w:val="00F317E5"/>
    <w:rsid w:val="00F31A23"/>
    <w:rsid w:val="00F33062"/>
    <w:rsid w:val="00F33A4A"/>
    <w:rsid w:val="00F33B98"/>
    <w:rsid w:val="00F3526E"/>
    <w:rsid w:val="00F35A80"/>
    <w:rsid w:val="00F466D3"/>
    <w:rsid w:val="00F46A4D"/>
    <w:rsid w:val="00F47D41"/>
    <w:rsid w:val="00F51D1A"/>
    <w:rsid w:val="00F52DBD"/>
    <w:rsid w:val="00F5372C"/>
    <w:rsid w:val="00F54CF7"/>
    <w:rsid w:val="00F557BA"/>
    <w:rsid w:val="00F617F9"/>
    <w:rsid w:val="00F629CE"/>
    <w:rsid w:val="00F63248"/>
    <w:rsid w:val="00F64855"/>
    <w:rsid w:val="00F6585F"/>
    <w:rsid w:val="00F67298"/>
    <w:rsid w:val="00F70087"/>
    <w:rsid w:val="00F710DC"/>
    <w:rsid w:val="00F72994"/>
    <w:rsid w:val="00F729B6"/>
    <w:rsid w:val="00F73FC2"/>
    <w:rsid w:val="00F74355"/>
    <w:rsid w:val="00F74CA6"/>
    <w:rsid w:val="00F75052"/>
    <w:rsid w:val="00F86598"/>
    <w:rsid w:val="00F91C4E"/>
    <w:rsid w:val="00F925DB"/>
    <w:rsid w:val="00F92AC4"/>
    <w:rsid w:val="00F93F8E"/>
    <w:rsid w:val="00F954F3"/>
    <w:rsid w:val="00FA0BD0"/>
    <w:rsid w:val="00FA2222"/>
    <w:rsid w:val="00FA387E"/>
    <w:rsid w:val="00FA40A6"/>
    <w:rsid w:val="00FB0769"/>
    <w:rsid w:val="00FB5820"/>
    <w:rsid w:val="00FB683A"/>
    <w:rsid w:val="00FB6AC4"/>
    <w:rsid w:val="00FC0E22"/>
    <w:rsid w:val="00FC3345"/>
    <w:rsid w:val="00FC77C6"/>
    <w:rsid w:val="00FC7D31"/>
    <w:rsid w:val="00FD2A00"/>
    <w:rsid w:val="00FD7808"/>
    <w:rsid w:val="00FE20BE"/>
    <w:rsid w:val="00FE30C4"/>
    <w:rsid w:val="00FE36E4"/>
    <w:rsid w:val="00FE3AEF"/>
    <w:rsid w:val="00FF01CE"/>
    <w:rsid w:val="00FF0715"/>
    <w:rsid w:val="00FF0E9C"/>
    <w:rsid w:val="00FF5593"/>
    <w:rsid w:val="00FF69FB"/>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3E42"/>
    <w:pPr>
      <w:tabs>
        <w:tab w:val="center" w:pos="4680"/>
        <w:tab w:val="right" w:pos="9360"/>
      </w:tabs>
      <w:spacing w:before="0"/>
    </w:pPr>
    <w:rPr>
      <w:rFonts w:eastAsia="Times New Roman"/>
      <w:sz w:val="24"/>
      <w:szCs w:val="24"/>
    </w:rPr>
  </w:style>
  <w:style w:type="character" w:customStyle="1" w:styleId="FooterChar">
    <w:name w:val="Footer Char"/>
    <w:basedOn w:val="DefaultParagraphFont"/>
    <w:link w:val="Footer"/>
    <w:uiPriority w:val="99"/>
    <w:rsid w:val="00063E42"/>
    <w:rPr>
      <w:rFonts w:eastAsia="Times New Roman"/>
      <w:sz w:val="24"/>
      <w:szCs w:val="24"/>
    </w:rPr>
  </w:style>
  <w:style w:type="paragraph" w:styleId="ListParagraph">
    <w:name w:val="List Paragraph"/>
    <w:basedOn w:val="Normal"/>
    <w:uiPriority w:val="34"/>
    <w:qFormat/>
    <w:rsid w:val="00017A90"/>
    <w:pPr>
      <w:ind w:left="720"/>
      <w:contextualSpacing/>
    </w:pPr>
  </w:style>
  <w:style w:type="paragraph" w:styleId="BalloonText">
    <w:name w:val="Balloon Text"/>
    <w:basedOn w:val="Normal"/>
    <w:link w:val="BalloonTextChar"/>
    <w:uiPriority w:val="99"/>
    <w:semiHidden/>
    <w:unhideWhenUsed/>
    <w:rsid w:val="00700CB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BF"/>
    <w:rPr>
      <w:rFonts w:ascii="Tahoma" w:hAnsi="Tahoma" w:cs="Tahoma"/>
      <w:sz w:val="16"/>
      <w:szCs w:val="16"/>
    </w:rPr>
  </w:style>
  <w:style w:type="paragraph" w:styleId="Subtitle">
    <w:name w:val="Subtitle"/>
    <w:basedOn w:val="Normal"/>
    <w:link w:val="SubtitleChar"/>
    <w:qFormat/>
    <w:rsid w:val="00501D81"/>
    <w:pPr>
      <w:spacing w:before="0"/>
      <w:jc w:val="center"/>
    </w:pPr>
    <w:rPr>
      <w:rFonts w:eastAsia="Times New Roman"/>
      <w:i/>
      <w:iCs/>
      <w:szCs w:val="24"/>
    </w:rPr>
  </w:style>
  <w:style w:type="character" w:customStyle="1" w:styleId="SubtitleChar">
    <w:name w:val="Subtitle Char"/>
    <w:basedOn w:val="DefaultParagraphFont"/>
    <w:link w:val="Subtitle"/>
    <w:rsid w:val="00501D81"/>
    <w:rPr>
      <w:rFonts w:eastAsia="Times New Roman"/>
      <w:i/>
      <w:iCs/>
      <w:szCs w:val="24"/>
    </w:rPr>
  </w:style>
  <w:style w:type="paragraph" w:styleId="Revision">
    <w:name w:val="Revision"/>
    <w:hidden/>
    <w:uiPriority w:val="99"/>
    <w:semiHidden/>
    <w:rsid w:val="00E74BDF"/>
    <w:pPr>
      <w:spacing w:before="0"/>
    </w:pPr>
  </w:style>
  <w:style w:type="character" w:styleId="Strong">
    <w:name w:val="Strong"/>
    <w:basedOn w:val="DefaultParagraphFont"/>
    <w:uiPriority w:val="22"/>
    <w:qFormat/>
    <w:rsid w:val="005C3B61"/>
    <w:rPr>
      <w:b/>
      <w:bCs/>
    </w:rPr>
  </w:style>
  <w:style w:type="character" w:styleId="Emphasis">
    <w:name w:val="Emphasis"/>
    <w:basedOn w:val="DefaultParagraphFont"/>
    <w:uiPriority w:val="20"/>
    <w:qFormat/>
    <w:rsid w:val="008F3700"/>
    <w:rPr>
      <w:i/>
      <w:iCs/>
    </w:rPr>
  </w:style>
  <w:style w:type="paragraph" w:styleId="FootnoteText">
    <w:name w:val="footnote text"/>
    <w:basedOn w:val="Normal"/>
    <w:link w:val="FootnoteTextChar"/>
    <w:uiPriority w:val="99"/>
    <w:unhideWhenUsed/>
    <w:rsid w:val="008F3700"/>
    <w:pPr>
      <w:spacing w:before="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8F3700"/>
    <w:rPr>
      <w:rFonts w:asciiTheme="minorHAnsi" w:hAnsiTheme="minorHAnsi" w:cstheme="minorBidi"/>
      <w:sz w:val="20"/>
      <w:szCs w:val="20"/>
    </w:rPr>
  </w:style>
  <w:style w:type="character" w:styleId="FootnoteReference">
    <w:name w:val="footnote reference"/>
    <w:basedOn w:val="DefaultParagraphFont"/>
    <w:uiPriority w:val="99"/>
    <w:unhideWhenUsed/>
    <w:rsid w:val="008F3700"/>
    <w:rPr>
      <w:vertAlign w:val="superscript"/>
    </w:rPr>
  </w:style>
  <w:style w:type="paragraph" w:styleId="Header">
    <w:name w:val="header"/>
    <w:basedOn w:val="Normal"/>
    <w:link w:val="HeaderChar"/>
    <w:uiPriority w:val="99"/>
    <w:unhideWhenUsed/>
    <w:rsid w:val="008F3700"/>
    <w:pPr>
      <w:tabs>
        <w:tab w:val="center" w:pos="4680"/>
        <w:tab w:val="right" w:pos="9360"/>
      </w:tabs>
      <w:spacing w:before="0" w:after="200" w:line="276" w:lineRule="auto"/>
    </w:pPr>
    <w:rPr>
      <w:rFonts w:eastAsia="Calibri"/>
      <w:szCs w:val="22"/>
    </w:rPr>
  </w:style>
  <w:style w:type="character" w:customStyle="1" w:styleId="HeaderChar">
    <w:name w:val="Header Char"/>
    <w:basedOn w:val="DefaultParagraphFont"/>
    <w:link w:val="Header"/>
    <w:uiPriority w:val="99"/>
    <w:rsid w:val="008F3700"/>
    <w:rPr>
      <w:rFonts w:eastAsia="Calibri"/>
      <w:szCs w:val="22"/>
    </w:rPr>
  </w:style>
  <w:style w:type="table" w:styleId="TableGrid">
    <w:name w:val="Table Grid"/>
    <w:basedOn w:val="TableNormal"/>
    <w:uiPriority w:val="39"/>
    <w:unhideWhenUsed/>
    <w:rsid w:val="00EE7474"/>
    <w:pPr>
      <w:spacing w:before="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3E42"/>
    <w:pPr>
      <w:tabs>
        <w:tab w:val="center" w:pos="4680"/>
        <w:tab w:val="right" w:pos="9360"/>
      </w:tabs>
      <w:spacing w:before="0"/>
    </w:pPr>
    <w:rPr>
      <w:rFonts w:eastAsia="Times New Roman"/>
      <w:sz w:val="24"/>
      <w:szCs w:val="24"/>
    </w:rPr>
  </w:style>
  <w:style w:type="character" w:customStyle="1" w:styleId="FooterChar">
    <w:name w:val="Footer Char"/>
    <w:basedOn w:val="DefaultParagraphFont"/>
    <w:link w:val="Footer"/>
    <w:uiPriority w:val="99"/>
    <w:rsid w:val="00063E42"/>
    <w:rPr>
      <w:rFonts w:eastAsia="Times New Roman"/>
      <w:sz w:val="24"/>
      <w:szCs w:val="24"/>
    </w:rPr>
  </w:style>
  <w:style w:type="paragraph" w:styleId="ListParagraph">
    <w:name w:val="List Paragraph"/>
    <w:basedOn w:val="Normal"/>
    <w:uiPriority w:val="34"/>
    <w:qFormat/>
    <w:rsid w:val="00017A90"/>
    <w:pPr>
      <w:ind w:left="720"/>
      <w:contextualSpacing/>
    </w:pPr>
  </w:style>
  <w:style w:type="paragraph" w:styleId="BalloonText">
    <w:name w:val="Balloon Text"/>
    <w:basedOn w:val="Normal"/>
    <w:link w:val="BalloonTextChar"/>
    <w:uiPriority w:val="99"/>
    <w:semiHidden/>
    <w:unhideWhenUsed/>
    <w:rsid w:val="00700CB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BF"/>
    <w:rPr>
      <w:rFonts w:ascii="Tahoma" w:hAnsi="Tahoma" w:cs="Tahoma"/>
      <w:sz w:val="16"/>
      <w:szCs w:val="16"/>
    </w:rPr>
  </w:style>
  <w:style w:type="paragraph" w:styleId="Subtitle">
    <w:name w:val="Subtitle"/>
    <w:basedOn w:val="Normal"/>
    <w:link w:val="SubtitleChar"/>
    <w:qFormat/>
    <w:rsid w:val="00501D81"/>
    <w:pPr>
      <w:spacing w:before="0"/>
      <w:jc w:val="center"/>
    </w:pPr>
    <w:rPr>
      <w:rFonts w:eastAsia="Times New Roman"/>
      <w:i/>
      <w:iCs/>
      <w:szCs w:val="24"/>
    </w:rPr>
  </w:style>
  <w:style w:type="character" w:customStyle="1" w:styleId="SubtitleChar">
    <w:name w:val="Subtitle Char"/>
    <w:basedOn w:val="DefaultParagraphFont"/>
    <w:link w:val="Subtitle"/>
    <w:rsid w:val="00501D81"/>
    <w:rPr>
      <w:rFonts w:eastAsia="Times New Roman"/>
      <w:i/>
      <w:iCs/>
      <w:szCs w:val="24"/>
    </w:rPr>
  </w:style>
  <w:style w:type="paragraph" w:styleId="Revision">
    <w:name w:val="Revision"/>
    <w:hidden/>
    <w:uiPriority w:val="99"/>
    <w:semiHidden/>
    <w:rsid w:val="00E74BDF"/>
    <w:pPr>
      <w:spacing w:before="0"/>
    </w:pPr>
  </w:style>
  <w:style w:type="character" w:styleId="Strong">
    <w:name w:val="Strong"/>
    <w:basedOn w:val="DefaultParagraphFont"/>
    <w:uiPriority w:val="22"/>
    <w:qFormat/>
    <w:rsid w:val="005C3B61"/>
    <w:rPr>
      <w:b/>
      <w:bCs/>
    </w:rPr>
  </w:style>
  <w:style w:type="character" w:styleId="Emphasis">
    <w:name w:val="Emphasis"/>
    <w:basedOn w:val="DefaultParagraphFont"/>
    <w:uiPriority w:val="20"/>
    <w:qFormat/>
    <w:rsid w:val="008F3700"/>
    <w:rPr>
      <w:i/>
      <w:iCs/>
    </w:rPr>
  </w:style>
  <w:style w:type="paragraph" w:styleId="FootnoteText">
    <w:name w:val="footnote text"/>
    <w:basedOn w:val="Normal"/>
    <w:link w:val="FootnoteTextChar"/>
    <w:uiPriority w:val="99"/>
    <w:unhideWhenUsed/>
    <w:rsid w:val="008F3700"/>
    <w:pPr>
      <w:spacing w:before="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8F3700"/>
    <w:rPr>
      <w:rFonts w:asciiTheme="minorHAnsi" w:hAnsiTheme="minorHAnsi" w:cstheme="minorBidi"/>
      <w:sz w:val="20"/>
      <w:szCs w:val="20"/>
    </w:rPr>
  </w:style>
  <w:style w:type="character" w:styleId="FootnoteReference">
    <w:name w:val="footnote reference"/>
    <w:basedOn w:val="DefaultParagraphFont"/>
    <w:uiPriority w:val="99"/>
    <w:unhideWhenUsed/>
    <w:rsid w:val="008F3700"/>
    <w:rPr>
      <w:vertAlign w:val="superscript"/>
    </w:rPr>
  </w:style>
  <w:style w:type="paragraph" w:styleId="Header">
    <w:name w:val="header"/>
    <w:basedOn w:val="Normal"/>
    <w:link w:val="HeaderChar"/>
    <w:uiPriority w:val="99"/>
    <w:unhideWhenUsed/>
    <w:rsid w:val="008F3700"/>
    <w:pPr>
      <w:tabs>
        <w:tab w:val="center" w:pos="4680"/>
        <w:tab w:val="right" w:pos="9360"/>
      </w:tabs>
      <w:spacing w:before="0" w:after="200" w:line="276" w:lineRule="auto"/>
    </w:pPr>
    <w:rPr>
      <w:rFonts w:eastAsia="Calibri"/>
      <w:szCs w:val="22"/>
    </w:rPr>
  </w:style>
  <w:style w:type="character" w:customStyle="1" w:styleId="HeaderChar">
    <w:name w:val="Header Char"/>
    <w:basedOn w:val="DefaultParagraphFont"/>
    <w:link w:val="Header"/>
    <w:uiPriority w:val="99"/>
    <w:rsid w:val="008F3700"/>
    <w:rPr>
      <w:rFonts w:eastAsia="Calibri"/>
      <w:szCs w:val="22"/>
    </w:rPr>
  </w:style>
  <w:style w:type="table" w:styleId="TableGrid">
    <w:name w:val="Table Grid"/>
    <w:basedOn w:val="TableNormal"/>
    <w:uiPriority w:val="39"/>
    <w:unhideWhenUsed/>
    <w:rsid w:val="00EE7474"/>
    <w:pPr>
      <w:spacing w:before="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160">
      <w:bodyDiv w:val="1"/>
      <w:marLeft w:val="0"/>
      <w:marRight w:val="0"/>
      <w:marTop w:val="0"/>
      <w:marBottom w:val="0"/>
      <w:divBdr>
        <w:top w:val="none" w:sz="0" w:space="0" w:color="auto"/>
        <w:left w:val="none" w:sz="0" w:space="0" w:color="auto"/>
        <w:bottom w:val="none" w:sz="0" w:space="0" w:color="auto"/>
        <w:right w:val="none" w:sz="0" w:space="0" w:color="auto"/>
      </w:divBdr>
    </w:div>
    <w:div w:id="391392329">
      <w:bodyDiv w:val="1"/>
      <w:marLeft w:val="0"/>
      <w:marRight w:val="0"/>
      <w:marTop w:val="0"/>
      <w:marBottom w:val="0"/>
      <w:divBdr>
        <w:top w:val="none" w:sz="0" w:space="0" w:color="auto"/>
        <w:left w:val="none" w:sz="0" w:space="0" w:color="auto"/>
        <w:bottom w:val="none" w:sz="0" w:space="0" w:color="auto"/>
        <w:right w:val="none" w:sz="0" w:space="0" w:color="auto"/>
      </w:divBdr>
    </w:div>
    <w:div w:id="1065377693">
      <w:bodyDiv w:val="1"/>
      <w:marLeft w:val="0"/>
      <w:marRight w:val="0"/>
      <w:marTop w:val="0"/>
      <w:marBottom w:val="0"/>
      <w:divBdr>
        <w:top w:val="none" w:sz="0" w:space="0" w:color="auto"/>
        <w:left w:val="none" w:sz="0" w:space="0" w:color="auto"/>
        <w:bottom w:val="none" w:sz="0" w:space="0" w:color="auto"/>
        <w:right w:val="none" w:sz="0" w:space="0" w:color="auto"/>
      </w:divBdr>
    </w:div>
    <w:div w:id="1189833905">
      <w:bodyDiv w:val="1"/>
      <w:marLeft w:val="0"/>
      <w:marRight w:val="0"/>
      <w:marTop w:val="0"/>
      <w:marBottom w:val="0"/>
      <w:divBdr>
        <w:top w:val="none" w:sz="0" w:space="0" w:color="auto"/>
        <w:left w:val="none" w:sz="0" w:space="0" w:color="auto"/>
        <w:bottom w:val="none" w:sz="0" w:space="0" w:color="auto"/>
        <w:right w:val="none" w:sz="0" w:space="0" w:color="auto"/>
      </w:divBdr>
    </w:div>
    <w:div w:id="1230724218">
      <w:bodyDiv w:val="1"/>
      <w:marLeft w:val="0"/>
      <w:marRight w:val="0"/>
      <w:marTop w:val="0"/>
      <w:marBottom w:val="0"/>
      <w:divBdr>
        <w:top w:val="none" w:sz="0" w:space="0" w:color="auto"/>
        <w:left w:val="none" w:sz="0" w:space="0" w:color="auto"/>
        <w:bottom w:val="none" w:sz="0" w:space="0" w:color="auto"/>
        <w:right w:val="none" w:sz="0" w:space="0" w:color="auto"/>
      </w:divBdr>
    </w:div>
    <w:div w:id="18344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D062-B6AC-4AAF-995E-06D69000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22</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HuefoHTH</cp:lastModifiedBy>
  <cp:revision>178</cp:revision>
  <cp:lastPrinted>2023-11-22T10:19:00Z</cp:lastPrinted>
  <dcterms:created xsi:type="dcterms:W3CDTF">2023-11-10T07:52:00Z</dcterms:created>
  <dcterms:modified xsi:type="dcterms:W3CDTF">2023-11-23T08:10:00Z</dcterms:modified>
</cp:coreProperties>
</file>