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2" w:type="dxa"/>
        <w:tblLayout w:type="fixed"/>
        <w:tblLook w:val="04A0"/>
      </w:tblPr>
      <w:tblGrid>
        <w:gridCol w:w="3866"/>
        <w:gridCol w:w="5296"/>
      </w:tblGrid>
      <w:tr w:rsidR="00E826FB" w:rsidRPr="00E826FB" w:rsidTr="00E826FB">
        <w:trPr>
          <w:trHeight w:val="709"/>
        </w:trPr>
        <w:tc>
          <w:tcPr>
            <w:tcW w:w="3866" w:type="dxa"/>
            <w:shd w:val="clear" w:color="auto" w:fill="auto"/>
            <w:tcMar>
              <w:left w:w="0" w:type="dxa"/>
              <w:right w:w="0" w:type="dxa"/>
            </w:tcMar>
          </w:tcPr>
          <w:p w:rsidR="00E826FB" w:rsidRPr="00E826FB" w:rsidRDefault="00E826FB" w:rsidP="004B0365">
            <w:pPr>
              <w:spacing w:after="0" w:line="240" w:lineRule="auto"/>
              <w:jc w:val="center"/>
              <w:rPr>
                <w:rFonts w:ascii="Times New Roman" w:hAnsi="Times New Roman" w:cs="Times New Roman"/>
                <w:sz w:val="28"/>
                <w:szCs w:val="28"/>
              </w:rPr>
            </w:pPr>
            <w:r w:rsidRPr="00E826FB">
              <w:rPr>
                <w:rFonts w:ascii="Times New Roman" w:hAnsi="Times New Roman" w:cs="Times New Roman"/>
                <w:sz w:val="28"/>
                <w:szCs w:val="28"/>
              </w:rPr>
              <w:t>UBND TỈNH HÀ TĨNH</w:t>
            </w:r>
          </w:p>
          <w:p w:rsidR="00E826FB" w:rsidRPr="00E826FB" w:rsidRDefault="00615140" w:rsidP="004B0365">
            <w:pPr>
              <w:spacing w:after="0" w:line="240" w:lineRule="auto"/>
              <w:jc w:val="center"/>
              <w:rPr>
                <w:rFonts w:ascii="Times New Roman" w:hAnsi="Times New Roman" w:cs="Times New Roman"/>
                <w:spacing w:val="-24"/>
                <w:w w:val="90"/>
                <w:sz w:val="28"/>
                <w:szCs w:val="28"/>
              </w:rPr>
            </w:pPr>
            <w:r w:rsidRPr="00615140">
              <w:rPr>
                <w:rFonts w:ascii="Times New Roman" w:hAnsi="Times New Roman" w:cs="Times New Roman"/>
                <w:noProof/>
                <w:sz w:val="28"/>
                <w:szCs w:val="28"/>
              </w:rPr>
              <w:pict>
                <v:line id="Straight Connector 2" o:spid="_x0000_s1026" style="position:absolute;left:0;text-align:left;z-index:251657216;visibility:visible;mso-wrap-distance-top:-3e-5mm;mso-wrap-distance-bottom:-3e-5mm;mso-width-relative:margin;mso-height-relative:margin" from="76.3pt,17.5pt" to="11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" strokecolor="black [3040]"/>
              </w:pict>
            </w:r>
            <w:r w:rsidR="00E826FB" w:rsidRPr="00E826FB">
              <w:rPr>
                <w:rFonts w:ascii="Times New Roman" w:hAnsi="Times New Roman" w:cs="Times New Roman"/>
                <w:b/>
                <w:spacing w:val="-18"/>
                <w:w w:val="99"/>
                <w:sz w:val="28"/>
                <w:szCs w:val="28"/>
              </w:rPr>
              <w:t>LIÊN HIỆP CTC HỮU NGHỊ</w:t>
            </w:r>
          </w:p>
        </w:tc>
        <w:tc>
          <w:tcPr>
            <w:tcW w:w="5296" w:type="dxa"/>
            <w:shd w:val="clear" w:color="auto" w:fill="auto"/>
            <w:tcMar>
              <w:left w:w="0" w:type="dxa"/>
              <w:right w:w="0" w:type="dxa"/>
            </w:tcMar>
          </w:tcPr>
          <w:p w:rsidR="00E826FB" w:rsidRPr="00E826FB" w:rsidRDefault="00E826FB" w:rsidP="004B0365">
            <w:pPr>
              <w:spacing w:after="0" w:line="240" w:lineRule="auto"/>
              <w:jc w:val="center"/>
              <w:rPr>
                <w:rFonts w:ascii="Times New Roman" w:hAnsi="Times New Roman" w:cs="Times New Roman"/>
                <w:b/>
                <w:spacing w:val="-18"/>
                <w:w w:val="99"/>
                <w:sz w:val="28"/>
                <w:szCs w:val="28"/>
              </w:rPr>
            </w:pPr>
            <w:r w:rsidRPr="00E826FB">
              <w:rPr>
                <w:rFonts w:ascii="Times New Roman" w:hAnsi="Times New Roman" w:cs="Times New Roman"/>
                <w:b/>
                <w:spacing w:val="-18"/>
                <w:w w:val="99"/>
                <w:sz w:val="28"/>
                <w:szCs w:val="28"/>
              </w:rPr>
              <w:t>CỘNG HÒA XÃ HỘI CHỦ NGHĨA VIỆT NAM</w:t>
            </w:r>
          </w:p>
          <w:p w:rsidR="00E826FB" w:rsidRPr="00E826FB" w:rsidRDefault="00E826FB" w:rsidP="004B0365">
            <w:pPr>
              <w:spacing w:after="0" w:line="240" w:lineRule="auto"/>
              <w:jc w:val="center"/>
              <w:rPr>
                <w:rFonts w:ascii="Times New Roman" w:hAnsi="Times New Roman" w:cs="Times New Roman"/>
                <w:b/>
                <w:sz w:val="28"/>
                <w:szCs w:val="28"/>
              </w:rPr>
            </w:pPr>
            <w:r w:rsidRPr="00E826FB">
              <w:rPr>
                <w:rFonts w:ascii="Times New Roman" w:hAnsi="Times New Roman" w:cs="Times New Roman"/>
                <w:b/>
                <w:sz w:val="28"/>
                <w:szCs w:val="28"/>
              </w:rPr>
              <w:t>Độc lập - Tự do - Hạnh phúc</w:t>
            </w:r>
          </w:p>
          <w:p w:rsidR="00E826FB" w:rsidRPr="00E826FB" w:rsidRDefault="00615140" w:rsidP="004B0365">
            <w:pPr>
              <w:spacing w:after="0" w:line="240" w:lineRule="auto"/>
              <w:jc w:val="both"/>
              <w:rPr>
                <w:rFonts w:ascii="Times New Roman" w:hAnsi="Times New Roman" w:cs="Times New Roman"/>
                <w:spacing w:val="-24"/>
                <w:w w:val="90"/>
                <w:sz w:val="28"/>
                <w:szCs w:val="28"/>
              </w:rPr>
            </w:pPr>
            <w:r w:rsidRPr="00615140">
              <w:rPr>
                <w:rFonts w:ascii="Times New Roman" w:hAnsi="Times New Roman" w:cs="Times New Roman"/>
                <w:i/>
                <w:noProof/>
                <w:sz w:val="28"/>
                <w:szCs w:val="28"/>
              </w:rPr>
              <w:pict>
                <v:line id="Straight Connector 3" o:spid="_x0000_s1027" style="position:absolute;left:0;text-align:left;z-index:251658240;visibility:visible;mso-wrap-distance-top:-3e-5mm;mso-wrap-distance-bottom:-3e-5mm;mso-width-relative:margin;mso-height-relative:margin" from="48.45pt,.05pt" to="21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" strokecolor="black [3040]"/>
              </w:pict>
            </w:r>
          </w:p>
        </w:tc>
      </w:tr>
      <w:tr w:rsidR="00E826FB" w:rsidRPr="00E826FB" w:rsidTr="004B0365">
        <w:trPr>
          <w:trHeight w:val="311"/>
        </w:trPr>
        <w:tc>
          <w:tcPr>
            <w:tcW w:w="3866" w:type="dxa"/>
            <w:shd w:val="clear" w:color="auto" w:fill="auto"/>
            <w:tcMar>
              <w:left w:w="0" w:type="dxa"/>
              <w:right w:w="0" w:type="dxa"/>
            </w:tcMar>
            <w:vAlign w:val="center"/>
          </w:tcPr>
          <w:p w:rsidR="00E826FB" w:rsidRPr="00E826FB" w:rsidRDefault="000B2097" w:rsidP="004B0365">
            <w:pPr>
              <w:pStyle w:val="NoSpacing"/>
              <w:rPr>
                <w:w w:val="90"/>
                <w:szCs w:val="28"/>
                <w:lang w:val="en-US"/>
              </w:rPr>
            </w:pPr>
            <w:r>
              <w:rPr>
                <w:w w:val="90"/>
                <w:szCs w:val="28"/>
                <w:lang w:val="en-US"/>
              </w:rPr>
              <w:t xml:space="preserve">                    </w:t>
            </w:r>
            <w:r w:rsidR="00E826FB" w:rsidRPr="00E826FB">
              <w:rPr>
                <w:w w:val="90"/>
                <w:szCs w:val="28"/>
              </w:rPr>
              <w:t>Số:</w:t>
            </w:r>
            <w:r>
              <w:rPr>
                <w:w w:val="90"/>
                <w:szCs w:val="28"/>
                <w:lang w:val="en-US"/>
              </w:rPr>
              <w:t xml:space="preserve">   </w:t>
            </w:r>
            <w:r w:rsidR="00F340F2">
              <w:rPr>
                <w:w w:val="90"/>
                <w:szCs w:val="28"/>
                <w:lang w:val="en-US"/>
              </w:rPr>
              <w:t xml:space="preserve"> </w:t>
            </w:r>
            <w:r>
              <w:rPr>
                <w:w w:val="90"/>
                <w:szCs w:val="28"/>
                <w:lang w:val="en-US"/>
              </w:rPr>
              <w:t xml:space="preserve">   </w:t>
            </w:r>
            <w:r w:rsidR="00E826FB" w:rsidRPr="00E826FB">
              <w:rPr>
                <w:w w:val="90"/>
                <w:szCs w:val="28"/>
              </w:rPr>
              <w:t>/BC-</w:t>
            </w:r>
            <w:r w:rsidR="00E826FB" w:rsidRPr="00E826FB">
              <w:rPr>
                <w:w w:val="90"/>
                <w:szCs w:val="28"/>
                <w:lang w:val="en-US"/>
              </w:rPr>
              <w:t>LH</w:t>
            </w:r>
          </w:p>
        </w:tc>
        <w:tc>
          <w:tcPr>
            <w:tcW w:w="5296" w:type="dxa"/>
            <w:shd w:val="clear" w:color="auto" w:fill="auto"/>
            <w:tcMar>
              <w:left w:w="0" w:type="dxa"/>
              <w:right w:w="0" w:type="dxa"/>
            </w:tcMar>
            <w:vAlign w:val="bottom"/>
          </w:tcPr>
          <w:p w:rsidR="00E826FB" w:rsidRPr="00E826FB" w:rsidRDefault="00F340F2" w:rsidP="004B0365">
            <w:pPr>
              <w:jc w:val="center"/>
              <w:rPr>
                <w:rFonts w:ascii="Times New Roman" w:hAnsi="Times New Roman" w:cs="Times New Roman"/>
                <w:b/>
                <w:spacing w:val="-24"/>
                <w:sz w:val="28"/>
                <w:szCs w:val="28"/>
              </w:rPr>
            </w:pPr>
            <w:r>
              <w:rPr>
                <w:rFonts w:ascii="Times New Roman" w:hAnsi="Times New Roman" w:cs="Times New Roman"/>
                <w:i/>
                <w:sz w:val="28"/>
                <w:szCs w:val="28"/>
              </w:rPr>
              <w:t xml:space="preserve">Hà Tĩnh, ngày      tháng 11 </w:t>
            </w:r>
            <w:r w:rsidR="00E826FB" w:rsidRPr="00E826FB">
              <w:rPr>
                <w:rFonts w:ascii="Times New Roman" w:hAnsi="Times New Roman" w:cs="Times New Roman"/>
                <w:i/>
                <w:sz w:val="28"/>
                <w:szCs w:val="28"/>
              </w:rPr>
              <w:t>năm 2023</w:t>
            </w:r>
          </w:p>
        </w:tc>
      </w:tr>
      <w:tr w:rsidR="00E826FB" w:rsidRPr="00E826FB" w:rsidTr="004B0365">
        <w:trPr>
          <w:trHeight w:val="263"/>
        </w:trPr>
        <w:tc>
          <w:tcPr>
            <w:tcW w:w="9162" w:type="dxa"/>
            <w:gridSpan w:val="2"/>
            <w:shd w:val="clear" w:color="auto" w:fill="auto"/>
            <w:tcMar>
              <w:left w:w="0" w:type="dxa"/>
              <w:right w:w="0" w:type="dxa"/>
            </w:tcMar>
            <w:vAlign w:val="bottom"/>
          </w:tcPr>
          <w:p w:rsidR="00E826FB" w:rsidRPr="00E826FB" w:rsidRDefault="00E826FB" w:rsidP="004B0365">
            <w:pPr>
              <w:spacing w:after="0" w:line="240" w:lineRule="auto"/>
              <w:jc w:val="center"/>
              <w:rPr>
                <w:rFonts w:ascii="Times New Roman" w:hAnsi="Times New Roman" w:cs="Times New Roman"/>
                <w:b/>
                <w:sz w:val="28"/>
                <w:szCs w:val="28"/>
              </w:rPr>
            </w:pPr>
            <w:r w:rsidRPr="00E826FB">
              <w:rPr>
                <w:rFonts w:ascii="Times New Roman" w:hAnsi="Times New Roman" w:cs="Times New Roman"/>
                <w:b/>
                <w:sz w:val="28"/>
                <w:szCs w:val="28"/>
              </w:rPr>
              <w:t>BÁO CÁO</w:t>
            </w:r>
          </w:p>
          <w:p w:rsidR="00E826FB" w:rsidRPr="00E826FB" w:rsidRDefault="00F340F2" w:rsidP="004B03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w:t>
            </w:r>
            <w:r w:rsidR="00E826FB" w:rsidRPr="00E826FB">
              <w:rPr>
                <w:rFonts w:ascii="Times New Roman" w:hAnsi="Times New Roman" w:cs="Times New Roman"/>
                <w:b/>
                <w:sz w:val="28"/>
                <w:szCs w:val="28"/>
              </w:rPr>
              <w:t>oạt động của Liên hiệp các tổ chức hữu nghị tỉ</w:t>
            </w:r>
            <w:r w:rsidR="0035163E">
              <w:rPr>
                <w:rFonts w:ascii="Times New Roman" w:hAnsi="Times New Roman" w:cs="Times New Roman"/>
                <w:b/>
                <w:sz w:val="28"/>
                <w:szCs w:val="28"/>
              </w:rPr>
              <w:t xml:space="preserve">nh </w:t>
            </w:r>
            <w:r w:rsidR="00E826FB" w:rsidRPr="00E826FB">
              <w:rPr>
                <w:rFonts w:ascii="Times New Roman" w:hAnsi="Times New Roman" w:cs="Times New Roman"/>
                <w:b/>
                <w:sz w:val="28"/>
                <w:szCs w:val="28"/>
              </w:rPr>
              <w:t>năm</w:t>
            </w:r>
            <w:r w:rsidR="00F56443">
              <w:rPr>
                <w:rFonts w:ascii="Times New Roman" w:hAnsi="Times New Roman" w:cs="Times New Roman"/>
                <w:b/>
                <w:sz w:val="28"/>
                <w:szCs w:val="28"/>
              </w:rPr>
              <w:t xml:space="preserve"> 2023</w:t>
            </w:r>
            <w:r w:rsidR="00E826FB" w:rsidRPr="00E826FB">
              <w:rPr>
                <w:rFonts w:ascii="Times New Roman" w:hAnsi="Times New Roman" w:cs="Times New Roman"/>
                <w:b/>
                <w:sz w:val="28"/>
                <w:szCs w:val="28"/>
              </w:rPr>
              <w:t xml:space="preserve"> </w:t>
            </w:r>
          </w:p>
          <w:p w:rsidR="00E826FB" w:rsidRPr="00E826FB" w:rsidRDefault="00E826FB" w:rsidP="00F56443">
            <w:pPr>
              <w:spacing w:after="0" w:line="240" w:lineRule="auto"/>
              <w:jc w:val="center"/>
              <w:rPr>
                <w:rFonts w:ascii="Times New Roman" w:hAnsi="Times New Roman" w:cs="Times New Roman"/>
                <w:b/>
                <w:sz w:val="28"/>
                <w:szCs w:val="28"/>
              </w:rPr>
            </w:pPr>
            <w:r w:rsidRPr="00E826FB">
              <w:rPr>
                <w:rFonts w:ascii="Times New Roman" w:hAnsi="Times New Roman" w:cs="Times New Roman"/>
                <w:b/>
                <w:sz w:val="28"/>
                <w:szCs w:val="28"/>
              </w:rPr>
              <w:t>và phương hướng</w:t>
            </w:r>
            <w:r w:rsidR="00F56443">
              <w:rPr>
                <w:rFonts w:ascii="Times New Roman" w:hAnsi="Times New Roman" w:cs="Times New Roman"/>
                <w:b/>
                <w:sz w:val="28"/>
                <w:szCs w:val="28"/>
              </w:rPr>
              <w:t>,</w:t>
            </w:r>
            <w:r w:rsidRPr="00E826FB">
              <w:rPr>
                <w:rFonts w:ascii="Times New Roman" w:hAnsi="Times New Roman" w:cs="Times New Roman"/>
                <w:b/>
                <w:sz w:val="28"/>
                <w:szCs w:val="28"/>
              </w:rPr>
              <w:t xml:space="preserve"> nhiệm vụ</w:t>
            </w:r>
            <w:r w:rsidR="0035163E">
              <w:rPr>
                <w:rFonts w:ascii="Times New Roman" w:hAnsi="Times New Roman" w:cs="Times New Roman"/>
                <w:b/>
                <w:sz w:val="28"/>
                <w:szCs w:val="28"/>
              </w:rPr>
              <w:t xml:space="preserve"> </w:t>
            </w:r>
            <w:r w:rsidRPr="00E826FB">
              <w:rPr>
                <w:rFonts w:ascii="Times New Roman" w:hAnsi="Times New Roman" w:cs="Times New Roman"/>
                <w:b/>
                <w:sz w:val="28"/>
                <w:szCs w:val="28"/>
              </w:rPr>
              <w:t>năm 202</w:t>
            </w:r>
            <w:r w:rsidR="00F56443">
              <w:rPr>
                <w:rFonts w:ascii="Times New Roman" w:hAnsi="Times New Roman" w:cs="Times New Roman"/>
                <w:b/>
                <w:sz w:val="28"/>
                <w:szCs w:val="28"/>
              </w:rPr>
              <w:t>4</w:t>
            </w:r>
          </w:p>
        </w:tc>
      </w:tr>
      <w:tr w:rsidR="00E826FB" w:rsidRPr="00E826FB" w:rsidTr="004B0365">
        <w:trPr>
          <w:trHeight w:val="343"/>
        </w:trPr>
        <w:tc>
          <w:tcPr>
            <w:tcW w:w="9162" w:type="dxa"/>
            <w:gridSpan w:val="2"/>
            <w:shd w:val="clear" w:color="auto" w:fill="auto"/>
            <w:tcMar>
              <w:left w:w="0" w:type="dxa"/>
              <w:right w:w="0" w:type="dxa"/>
            </w:tcMar>
          </w:tcPr>
          <w:p w:rsidR="00E826FB" w:rsidRPr="00E826FB" w:rsidRDefault="00E826FB" w:rsidP="004B0365">
            <w:pPr>
              <w:spacing w:before="60" w:after="60" w:line="240" w:lineRule="auto"/>
              <w:jc w:val="both"/>
              <w:rPr>
                <w:rFonts w:ascii="Times New Roman" w:hAnsi="Times New Roman" w:cs="Times New Roman"/>
                <w:b/>
                <w:sz w:val="28"/>
                <w:szCs w:val="28"/>
              </w:rPr>
            </w:pPr>
          </w:p>
        </w:tc>
      </w:tr>
    </w:tbl>
    <w:p w:rsidR="00E826FB" w:rsidRPr="00E826FB" w:rsidRDefault="00E826FB" w:rsidP="00E826FB">
      <w:pPr>
        <w:spacing w:before="60" w:after="60" w:line="240" w:lineRule="auto"/>
        <w:ind w:firstLine="624"/>
        <w:jc w:val="both"/>
        <w:rPr>
          <w:rFonts w:ascii="Times New Roman" w:hAnsi="Times New Roman" w:cs="Times New Roman"/>
          <w:sz w:val="28"/>
          <w:szCs w:val="28"/>
        </w:rPr>
      </w:pPr>
      <w:r w:rsidRPr="00E826FB">
        <w:rPr>
          <w:rFonts w:ascii="Times New Roman" w:hAnsi="Times New Roman" w:cs="Times New Roman"/>
          <w:b/>
          <w:sz w:val="28"/>
          <w:szCs w:val="28"/>
          <w:lang w:val="nl-NL"/>
        </w:rPr>
        <w:t>I</w:t>
      </w:r>
      <w:r w:rsidRPr="00E826FB">
        <w:rPr>
          <w:rFonts w:ascii="Times New Roman" w:hAnsi="Times New Roman" w:cs="Times New Roman"/>
          <w:b/>
          <w:sz w:val="28"/>
          <w:szCs w:val="28"/>
        </w:rPr>
        <w:t>. Kết quả đạt được</w:t>
      </w:r>
    </w:p>
    <w:p w:rsidR="00E826FB" w:rsidRPr="00E826FB" w:rsidRDefault="00244674" w:rsidP="00E826FB">
      <w:pPr>
        <w:spacing w:before="60" w:after="60" w:line="240" w:lineRule="auto"/>
        <w:ind w:firstLine="624"/>
        <w:jc w:val="both"/>
        <w:rPr>
          <w:rFonts w:ascii="Times New Roman" w:hAnsi="Times New Roman" w:cs="Times New Roman"/>
          <w:sz w:val="28"/>
          <w:szCs w:val="28"/>
        </w:rPr>
      </w:pPr>
      <w:r>
        <w:rPr>
          <w:rFonts w:ascii="Times New Roman" w:hAnsi="Times New Roman" w:cs="Times New Roman"/>
          <w:sz w:val="28"/>
          <w:szCs w:val="28"/>
        </w:rPr>
        <w:t xml:space="preserve">Trong </w:t>
      </w:r>
      <w:r w:rsidR="00E826FB" w:rsidRPr="00E826FB">
        <w:rPr>
          <w:rFonts w:ascii="Times New Roman" w:hAnsi="Times New Roman" w:cs="Times New Roman"/>
          <w:sz w:val="28"/>
          <w:szCs w:val="28"/>
        </w:rPr>
        <w:t xml:space="preserve">năm 2023, </w:t>
      </w:r>
      <w:r w:rsidR="00E826FB" w:rsidRPr="00E826FB">
        <w:rPr>
          <w:rFonts w:ascii="Times New Roman" w:hAnsi="Times New Roman" w:cs="Times New Roman"/>
          <w:color w:val="000000"/>
          <w:sz w:val="28"/>
          <w:szCs w:val="28"/>
          <w:lang w:val="de-AT"/>
        </w:rPr>
        <w:t xml:space="preserve">được sự quan tâm chỉ đạo của Liên hiệp các tổ chức hữu nghị Việt Nam, Tỉnh ủy, HĐND, UBND, UBMTTQ tỉnh và sự phối hợp chặt chẽ với các cấp, các ngành nên các hoạt động đối ngoại nói chung, đối ngoại nhân dân nói riêng </w:t>
      </w:r>
      <w:r w:rsidR="00E826FB" w:rsidRPr="00E826FB">
        <w:rPr>
          <w:rFonts w:ascii="Times New Roman" w:hAnsi="Times New Roman" w:cs="Times New Roman"/>
          <w:sz w:val="28"/>
          <w:szCs w:val="28"/>
        </w:rPr>
        <w:t>được triển khai trọng tâm, linh hoạt, hiệu quả, phù hợp với diễn biến tình hình mới đã góp phần quan trọng trong việc duy trì môi trường hoà bình, ổn định, huy động nguồn lực bên ngoài phục vụ phát triển kinh tế - xã hội của tỉnh, cụ thể:</w:t>
      </w:r>
    </w:p>
    <w:p w:rsidR="00E826FB" w:rsidRPr="00E826FB" w:rsidRDefault="00E826FB" w:rsidP="00E826FB">
      <w:pPr>
        <w:shd w:val="clear" w:color="auto" w:fill="FFFFFF"/>
        <w:spacing w:before="60" w:after="60" w:line="240" w:lineRule="auto"/>
        <w:ind w:firstLine="720"/>
        <w:jc w:val="both"/>
        <w:rPr>
          <w:rFonts w:ascii="Times New Roman" w:hAnsi="Times New Roman" w:cs="Times New Roman"/>
          <w:b/>
          <w:sz w:val="28"/>
          <w:szCs w:val="28"/>
        </w:rPr>
      </w:pPr>
      <w:r w:rsidRPr="00E826FB">
        <w:rPr>
          <w:rFonts w:ascii="Times New Roman" w:hAnsi="Times New Roman" w:cs="Times New Roman"/>
          <w:b/>
          <w:sz w:val="28"/>
          <w:szCs w:val="28"/>
        </w:rPr>
        <w:t xml:space="preserve">1. </w:t>
      </w:r>
      <w:r w:rsidRPr="00E826FB">
        <w:rPr>
          <w:rFonts w:ascii="Times New Roman" w:hAnsi="Times New Roman" w:cs="Times New Roman"/>
          <w:b/>
          <w:sz w:val="28"/>
          <w:szCs w:val="28"/>
          <w:lang w:val="nl-NL"/>
        </w:rPr>
        <w:t>Công tác hòa bình, đoàn kết, hữu nghị</w:t>
      </w:r>
    </w:p>
    <w:p w:rsidR="000B2097" w:rsidRDefault="00E826FB" w:rsidP="00E826FB">
      <w:pPr>
        <w:spacing w:line="240" w:lineRule="auto"/>
        <w:ind w:firstLine="720"/>
        <w:jc w:val="both"/>
        <w:rPr>
          <w:rFonts w:ascii="Times New Roman" w:hAnsi="Times New Roman" w:cs="Times New Roman"/>
          <w:sz w:val="28"/>
          <w:szCs w:val="28"/>
        </w:rPr>
      </w:pPr>
      <w:r w:rsidRPr="00E826FB">
        <w:rPr>
          <w:rFonts w:ascii="Times New Roman" w:hAnsi="Times New Roman" w:cs="Times New Roman"/>
          <w:sz w:val="28"/>
          <w:szCs w:val="28"/>
          <w:lang w:val="nl-NL"/>
        </w:rPr>
        <w:t xml:space="preserve">Sau </w:t>
      </w:r>
      <w:r w:rsidRPr="00E826FB">
        <w:rPr>
          <w:rFonts w:ascii="Times New Roman" w:hAnsi="Times New Roman" w:cs="Times New Roman"/>
          <w:w w:val="103"/>
          <w:sz w:val="28"/>
          <w:szCs w:val="28"/>
          <w:lang w:val="sv-SE"/>
        </w:rPr>
        <w:t>Đại hội lần thứ III, nhiệm kỳ 2023 – 2028,</w:t>
      </w:r>
      <w:r w:rsidR="00891A2E">
        <w:rPr>
          <w:rFonts w:ascii="Times New Roman" w:hAnsi="Times New Roman" w:cs="Times New Roman"/>
          <w:w w:val="103"/>
          <w:sz w:val="28"/>
          <w:szCs w:val="28"/>
          <w:lang w:val="sv-SE"/>
        </w:rPr>
        <w:t xml:space="preserve"> </w:t>
      </w:r>
      <w:r w:rsidRPr="00E826FB">
        <w:rPr>
          <w:rFonts w:ascii="Times New Roman" w:hAnsi="Times New Roman" w:cs="Times New Roman"/>
          <w:w w:val="103"/>
          <w:sz w:val="28"/>
          <w:szCs w:val="28"/>
          <w:lang w:val="sv-SE"/>
        </w:rPr>
        <w:t xml:space="preserve">Liên hiệp các tổ chức hữu nghị tỉnh Hà Tĩnh </w:t>
      </w:r>
      <w:r w:rsidRPr="00E826FB">
        <w:rPr>
          <w:rFonts w:ascii="Times New Roman" w:hAnsi="Times New Roman" w:cs="Times New Roman"/>
          <w:sz w:val="28"/>
          <w:szCs w:val="28"/>
        </w:rPr>
        <w:t>đã triển khai các hoạt động thực hiện Nghị quyết Đại hội, cụ thể: Hoàn thiện hồ sơ gửi Sở Nội vụ tham mưu UBND tỉnh phê duyệt kết quả Đại hội;</w:t>
      </w:r>
      <w:r w:rsidRPr="00E826FB">
        <w:rPr>
          <w:rFonts w:ascii="Times New Roman" w:hAnsi="Times New Roman" w:cs="Times New Roman"/>
          <w:sz w:val="28"/>
          <w:szCs w:val="28"/>
          <w:lang w:val="nl-NL"/>
        </w:rPr>
        <w:t xml:space="preserve"> phối hợp Sở Ngoại vụ và các đơn vị liên quan đi chúc mừng Giáng sinh, Năm mới 2023 tới các Đại sứ quán, tổ chức Quốc tế, tổ chức phi chính phủ tại Hà Nội</w:t>
      </w:r>
      <w:r w:rsidRPr="00E826FB">
        <w:rPr>
          <w:rFonts w:ascii="Times New Roman" w:hAnsi="Times New Roman" w:cs="Times New Roman"/>
          <w:sz w:val="28"/>
          <w:szCs w:val="28"/>
        </w:rPr>
        <w:t xml:space="preserve">; gửi điện hoa và thiệp chúc mừng tới các Đại sứ quán và các tổ chức phi chính phủ nước ngoài; lập danh sách các tổ chức Quốc tế, Tổ chức PCPNN có hoạt động tại tỉnh, Cộng đồng người Hà Tĩnh ở nước ngoài. </w:t>
      </w:r>
    </w:p>
    <w:p w:rsidR="00E826FB" w:rsidRPr="00E826FB" w:rsidRDefault="00E826FB" w:rsidP="00E826FB">
      <w:pPr>
        <w:spacing w:line="240" w:lineRule="auto"/>
        <w:ind w:firstLine="720"/>
        <w:jc w:val="both"/>
        <w:rPr>
          <w:rFonts w:ascii="Times New Roman" w:hAnsi="Times New Roman" w:cs="Times New Roman"/>
          <w:sz w:val="28"/>
          <w:szCs w:val="28"/>
        </w:rPr>
      </w:pPr>
      <w:r w:rsidRPr="00E826FB">
        <w:rPr>
          <w:rFonts w:ascii="Times New Roman" w:hAnsi="Times New Roman" w:cs="Times New Roman"/>
          <w:color w:val="000000"/>
          <w:sz w:val="28"/>
          <w:szCs w:val="28"/>
        </w:rPr>
        <w:t>Tham mưu tỉnh tiếp tục duy trì, củng cố mối quan hệ hữu nghị vĩ đại, đoàn kết đặc biệt và hợp tác toàn diện với các địa phương nước CHDCND Lào</w:t>
      </w:r>
      <w:r w:rsidR="00FA2EFA">
        <w:rPr>
          <w:rFonts w:ascii="Times New Roman" w:hAnsi="Times New Roman" w:cs="Times New Roman"/>
          <w:color w:val="000000"/>
          <w:sz w:val="28"/>
          <w:szCs w:val="28"/>
        </w:rPr>
        <w:t xml:space="preserve"> </w:t>
      </w:r>
      <w:r w:rsidRPr="00E826FB">
        <w:rPr>
          <w:rFonts w:ascii="Times New Roman" w:hAnsi="Times New Roman" w:cs="Times New Roman"/>
          <w:color w:val="000000"/>
          <w:sz w:val="28"/>
          <w:szCs w:val="28"/>
        </w:rPr>
        <w:t>với các hoạt động sôi nổi và thiết thực:</w:t>
      </w:r>
      <w:r w:rsidR="0061147F">
        <w:rPr>
          <w:rFonts w:ascii="Times New Roman" w:hAnsi="Times New Roman" w:cs="Times New Roman"/>
          <w:color w:val="000000"/>
          <w:sz w:val="28"/>
          <w:szCs w:val="28"/>
        </w:rPr>
        <w:t xml:space="preserve"> </w:t>
      </w:r>
      <w:r w:rsidRPr="00E826FB">
        <w:rPr>
          <w:rFonts w:ascii="Times New Roman" w:hAnsi="Times New Roman" w:cs="Times New Roman"/>
          <w:sz w:val="28"/>
          <w:szCs w:val="28"/>
        </w:rPr>
        <w:t>phối hợp đón Đoàn công tác các tỉnh: Bolikhămxay, Khăm Muồn và Savannakhet nước CHDCND Lào sang thăm, chúc mừng Tết cổ truyền Việt Nam tỉnh Hà Tĩnh; phối hợp tổ chức cho sinh viên Lào đón Tết Cổ truyền Bunpimay Lào;</w:t>
      </w:r>
      <w:r w:rsidR="000B2097">
        <w:rPr>
          <w:rFonts w:ascii="Times New Roman" w:hAnsi="Times New Roman" w:cs="Times New Roman"/>
          <w:sz w:val="28"/>
          <w:szCs w:val="28"/>
        </w:rPr>
        <w:t xml:space="preserve"> </w:t>
      </w:r>
      <w:r w:rsidRPr="00E826FB">
        <w:rPr>
          <w:rFonts w:ascii="Times New Roman" w:hAnsi="Times New Roman" w:cs="Times New Roman"/>
          <w:sz w:val="28"/>
          <w:szCs w:val="28"/>
        </w:rPr>
        <w:t>đón tiếp Đoàn Công tác đặc biệt tỉnh Bolykhămxay và Thủ đô Viêng chăn sang tiễn đưa hài cốt liệt sỹ chuyên gia quân tình nguyện Việt Nam hy sinh tại Lào về nước; tham gia lớp cập nhật kiến thức và bồi dưỡng nghiệp vụ đối ngoại dành cho cán bộ công chức tỉnh Hà Tĩnh do UBND tỉnh kết hợp với Bộ Ngoại giao tổ chức</w:t>
      </w:r>
      <w:r w:rsidRPr="00E826FB">
        <w:rPr>
          <w:rFonts w:ascii="Times New Roman" w:hAnsi="Times New Roman" w:cs="Times New Roman"/>
          <w:sz w:val="28"/>
          <w:szCs w:val="28"/>
          <w:lang w:val="nl-NL"/>
        </w:rPr>
        <w:t>; t</w:t>
      </w:r>
      <w:r w:rsidRPr="00E826FB">
        <w:rPr>
          <w:rFonts w:ascii="Times New Roman" w:hAnsi="Times New Roman" w:cs="Times New Roman"/>
          <w:color w:val="000000"/>
          <w:sz w:val="28"/>
          <w:szCs w:val="28"/>
        </w:rPr>
        <w:t>ham gia Đoàn công tác do đồng chí Bí thư Tỉnh ủ</w:t>
      </w:r>
      <w:r w:rsidR="000B2097">
        <w:rPr>
          <w:rFonts w:ascii="Times New Roman" w:hAnsi="Times New Roman" w:cs="Times New Roman"/>
          <w:color w:val="000000"/>
          <w:sz w:val="28"/>
          <w:szCs w:val="28"/>
        </w:rPr>
        <w:t xml:space="preserve">y Hoàng Trung Dũng làm </w:t>
      </w:r>
      <w:r w:rsidRPr="00E826FB">
        <w:rPr>
          <w:rFonts w:ascii="Times New Roman" w:hAnsi="Times New Roman" w:cs="Times New Roman"/>
          <w:color w:val="000000"/>
          <w:sz w:val="28"/>
          <w:szCs w:val="28"/>
        </w:rPr>
        <w:t>Trưởng đoàn đại diện lãnh đạo UBND tỉnh cùng các sở, ngành tổ chức sang chúc Tết cổ truyền Lào tại các tỉnh Bolikhămxay, Khăm Muồn, Savannakhet và thủ đô Viêng Chăn, đồng thời tham dự</w:t>
      </w:r>
      <w:r w:rsidR="00F178D1">
        <w:rPr>
          <w:rFonts w:ascii="Times New Roman" w:hAnsi="Times New Roman" w:cs="Times New Roman"/>
          <w:color w:val="000000"/>
          <w:sz w:val="28"/>
          <w:szCs w:val="28"/>
        </w:rPr>
        <w:t xml:space="preserve"> </w:t>
      </w:r>
      <w:r w:rsidRPr="00E826FB">
        <w:rPr>
          <w:rFonts w:ascii="Times New Roman" w:hAnsi="Times New Roman" w:cs="Times New Roman"/>
          <w:color w:val="000000"/>
          <w:sz w:val="28"/>
          <w:szCs w:val="28"/>
        </w:rPr>
        <w:t>Hội nghị cấp cao thường niên giữa Hà Tĩnh - Bolikhămxay, Hà Tĩnh - Khăm Muồn</w:t>
      </w:r>
      <w:r w:rsidRPr="00E826FB">
        <w:rPr>
          <w:rFonts w:ascii="Times New Roman" w:hAnsi="Times New Roman" w:cs="Times New Roman"/>
          <w:spacing w:val="-8"/>
          <w:sz w:val="28"/>
          <w:szCs w:val="28"/>
        </w:rPr>
        <w:t xml:space="preserve">. Trong khuôn khổ chuyến thăm và làm việc, Đoàn </w:t>
      </w:r>
      <w:r w:rsidRPr="00E826FB">
        <w:rPr>
          <w:rFonts w:ascii="Times New Roman" w:hAnsi="Times New Roman" w:cs="Times New Roman"/>
          <w:sz w:val="28"/>
          <w:szCs w:val="28"/>
          <w:lang w:val="es-BO"/>
        </w:rPr>
        <w:t xml:space="preserve">tham dự </w:t>
      </w:r>
      <w:r w:rsidRPr="00E826FB">
        <w:rPr>
          <w:rFonts w:ascii="Times New Roman" w:hAnsi="Times New Roman" w:cs="Times New Roman"/>
          <w:spacing w:val="4"/>
          <w:sz w:val="28"/>
          <w:szCs w:val="28"/>
        </w:rPr>
        <w:t xml:space="preserve">lễ khánh thành Bệnh </w:t>
      </w:r>
      <w:r w:rsidRPr="00E826FB">
        <w:rPr>
          <w:rFonts w:ascii="Times New Roman" w:hAnsi="Times New Roman" w:cs="Times New Roman"/>
          <w:sz w:val="28"/>
          <w:szCs w:val="28"/>
          <w:lang w:val="es-BO"/>
        </w:rPr>
        <w:t xml:space="preserve">xá Quân dân y kết hợp ở tỉnh Bolykhămxay với tổng trị giá 8,3 tỷ đồng, công trình có ý nghĩa thiết thực nhằm chăm sóc sức khỏe cho cho cán bộ, chiến </w:t>
      </w:r>
      <w:r w:rsidRPr="00E826FB">
        <w:rPr>
          <w:rFonts w:ascii="Times New Roman" w:hAnsi="Times New Roman" w:cs="Times New Roman"/>
          <w:sz w:val="28"/>
          <w:szCs w:val="28"/>
          <w:lang w:val="es-BO"/>
        </w:rPr>
        <w:lastRenderedPageBreak/>
        <w:t>sỹ và nhân dân trên địa bàn, góp phần tô thắm thêm tình đoàn kết đặc biệt giữa hai tỉ</w:t>
      </w:r>
      <w:r w:rsidR="00F67162">
        <w:rPr>
          <w:rFonts w:ascii="Times New Roman" w:hAnsi="Times New Roman" w:cs="Times New Roman"/>
          <w:sz w:val="28"/>
          <w:szCs w:val="28"/>
          <w:lang w:val="es-BO"/>
        </w:rPr>
        <w:t>nh Hà Tĩnh -</w:t>
      </w:r>
      <w:r w:rsidRPr="00E826FB">
        <w:rPr>
          <w:rFonts w:ascii="Times New Roman" w:hAnsi="Times New Roman" w:cs="Times New Roman"/>
          <w:sz w:val="28"/>
          <w:szCs w:val="28"/>
          <w:lang w:val="es-BO"/>
        </w:rPr>
        <w:t xml:space="preserve"> Bolykhămxay</w:t>
      </w:r>
      <w:r w:rsidRPr="00E826FB">
        <w:rPr>
          <w:rFonts w:ascii="Times New Roman" w:hAnsi="Times New Roman" w:cs="Times New Roman"/>
          <w:sz w:val="28"/>
          <w:szCs w:val="28"/>
        </w:rPr>
        <w:t>;</w:t>
      </w:r>
      <w:r w:rsidRPr="00E826FB">
        <w:rPr>
          <w:rFonts w:ascii="Times New Roman" w:hAnsi="Times New Roman" w:cs="Times New Roman"/>
          <w:spacing w:val="-4"/>
          <w:sz w:val="28"/>
          <w:szCs w:val="28"/>
          <w:lang w:val="es-BO"/>
        </w:rPr>
        <w:t xml:space="preserve"> tham dự Tết Cổ truyền của Nhân dân các Bộ tộc Lào do các trường Đại học và Cao đẳng tổ chức cho các em học sinh Lào đang học tập tại tỉnh</w:t>
      </w:r>
      <w:r w:rsidRPr="00E826FB">
        <w:rPr>
          <w:rStyle w:val="FootnoteReference"/>
          <w:rFonts w:ascii="Times New Roman" w:hAnsi="Times New Roman" w:cs="Times New Roman"/>
          <w:spacing w:val="-4"/>
          <w:sz w:val="28"/>
          <w:szCs w:val="28"/>
          <w:lang w:val="es-BO"/>
        </w:rPr>
        <w:footnoteReference w:id="2"/>
      </w:r>
      <w:r w:rsidR="00F67162">
        <w:rPr>
          <w:rFonts w:ascii="Times New Roman" w:hAnsi="Times New Roman" w:cs="Times New Roman"/>
          <w:spacing w:val="-4"/>
          <w:sz w:val="28"/>
          <w:szCs w:val="28"/>
          <w:lang w:val="es-BO"/>
        </w:rPr>
        <w:t>; tham</w:t>
      </w:r>
      <w:r w:rsidR="004D6DBE">
        <w:rPr>
          <w:rFonts w:ascii="Times New Roman" w:hAnsi="Times New Roman" w:cs="Times New Roman"/>
          <w:spacing w:val="-4"/>
          <w:sz w:val="28"/>
          <w:szCs w:val="28"/>
          <w:lang w:val="es-BO"/>
        </w:rPr>
        <w:t xml:space="preserve"> gia Đoàn lãnh đạo tỉnh</w:t>
      </w:r>
      <w:r w:rsidR="00F67162">
        <w:rPr>
          <w:rFonts w:ascii="Times New Roman" w:hAnsi="Times New Roman" w:cs="Times New Roman"/>
          <w:spacing w:val="-4"/>
          <w:sz w:val="28"/>
          <w:szCs w:val="28"/>
          <w:lang w:val="es-BO"/>
        </w:rPr>
        <w:t xml:space="preserve"> dự lễ hội đua thuyền truyền thống tại tỉnh Bolikhamxay, CHDCND Lào.</w:t>
      </w:r>
    </w:p>
    <w:p w:rsidR="00E826FB" w:rsidRPr="00E826FB" w:rsidRDefault="00E826FB" w:rsidP="00E826FB">
      <w:pPr>
        <w:tabs>
          <w:tab w:val="left" w:pos="6300"/>
        </w:tabs>
        <w:spacing w:before="100" w:after="100" w:line="240" w:lineRule="auto"/>
        <w:ind w:firstLine="720"/>
        <w:jc w:val="both"/>
        <w:rPr>
          <w:rFonts w:ascii="Times New Roman" w:hAnsi="Times New Roman" w:cs="Times New Roman"/>
          <w:b/>
          <w:sz w:val="28"/>
          <w:szCs w:val="28"/>
          <w:lang w:val="nl-NL"/>
        </w:rPr>
      </w:pPr>
      <w:r w:rsidRPr="00E826FB">
        <w:rPr>
          <w:rFonts w:ascii="Times New Roman" w:hAnsi="Times New Roman" w:cs="Times New Roman"/>
          <w:b/>
          <w:sz w:val="28"/>
          <w:szCs w:val="28"/>
          <w:lang w:val="nl-NL"/>
        </w:rPr>
        <w:t>2. Công tác vận động và quản lý viện trợ phi chính phủ nước ngoài</w:t>
      </w:r>
    </w:p>
    <w:p w:rsidR="00E826FB" w:rsidRPr="00E826FB" w:rsidRDefault="00E826FB" w:rsidP="00E708F6">
      <w:pPr>
        <w:spacing w:before="60" w:after="60" w:line="240" w:lineRule="auto"/>
        <w:ind w:firstLine="720"/>
        <w:jc w:val="both"/>
        <w:rPr>
          <w:rFonts w:ascii="Times New Roman" w:hAnsi="Times New Roman" w:cs="Times New Roman"/>
          <w:sz w:val="28"/>
          <w:szCs w:val="28"/>
          <w:lang w:val="pt-BR"/>
        </w:rPr>
      </w:pPr>
      <w:r w:rsidRPr="00E826FB">
        <w:rPr>
          <w:rFonts w:ascii="Times New Roman" w:hAnsi="Times New Roman" w:cs="Times New Roman"/>
          <w:sz w:val="28"/>
          <w:szCs w:val="28"/>
          <w:lang w:val="es-BO"/>
        </w:rPr>
        <w:t>Phối hợp t</w:t>
      </w:r>
      <w:r w:rsidRPr="00E826FB">
        <w:rPr>
          <w:rFonts w:ascii="Times New Roman" w:hAnsi="Times New Roman" w:cs="Times New Roman"/>
          <w:sz w:val="28"/>
          <w:szCs w:val="28"/>
        </w:rPr>
        <w:t>ham mưu UBND tỉnh một số nội dung về việc: Thư, điện chúc mừng, thăm hỏi các địa phương, đối tác, cơ quan đại diện nước ngoài tại Việt Nam nhân dịp các ngày lễ, tết, sự kiện trọng đại; phối hợp tổ chức đoàn đi chúc mừng Noel và tết dương lịch các Đại sứ quán, các tổ chức quốc tế nhằm tăng cường quan hệ, mở rộng hợp tác với các tổ chức quốc tế, các tổ chức phi chính phủ để vận động viện trợ ODA, NGOs;</w:t>
      </w:r>
      <w:r w:rsidR="009D0948">
        <w:rPr>
          <w:rFonts w:ascii="Times New Roman" w:hAnsi="Times New Roman" w:cs="Times New Roman"/>
          <w:sz w:val="28"/>
          <w:szCs w:val="28"/>
        </w:rPr>
        <w:t xml:space="preserve"> </w:t>
      </w:r>
      <w:r w:rsidRPr="00E826FB">
        <w:rPr>
          <w:rFonts w:ascii="Times New Roman" w:hAnsi="Times New Roman" w:cs="Times New Roman"/>
          <w:color w:val="000000"/>
          <w:sz w:val="28"/>
          <w:szCs w:val="28"/>
        </w:rPr>
        <w:t>t</w:t>
      </w:r>
      <w:r w:rsidRPr="00E826FB">
        <w:rPr>
          <w:rFonts w:ascii="Times New Roman" w:hAnsi="Times New Roman" w:cs="Times New Roman"/>
          <w:color w:val="000000"/>
          <w:spacing w:val="-2"/>
          <w:sz w:val="28"/>
          <w:szCs w:val="28"/>
        </w:rPr>
        <w:t>ham mưu tỉnh đón tiếp và tổ chức nhiều buổi làm việc với các địa phương, Đại sứ quán các nước, các tổ chức quốc tế, tổ chức phi chính phủ tại Việt Nam nhằm thảo luận tình hình, kế hoạch hợp tác</w:t>
      </w:r>
      <w:r w:rsidR="004B3FD3">
        <w:rPr>
          <w:rFonts w:ascii="Times New Roman" w:hAnsi="Times New Roman" w:cs="Times New Roman"/>
          <w:color w:val="000000"/>
          <w:spacing w:val="-2"/>
          <w:sz w:val="28"/>
          <w:szCs w:val="28"/>
          <w:lang w:val="vi-VN"/>
        </w:rPr>
        <w:t xml:space="preserve">. </w:t>
      </w:r>
      <w:r w:rsidRPr="00E826FB">
        <w:rPr>
          <w:rFonts w:ascii="Times New Roman" w:hAnsi="Times New Roman" w:cs="Times New Roman"/>
          <w:color w:val="000000"/>
          <w:sz w:val="28"/>
          <w:szCs w:val="28"/>
        </w:rPr>
        <w:t>Đồng thời, thông qua các buổi làm việc, hội nghị hội thảo quốc tế trực tuyến và trực tiếp, tiếp tục đẩy mạnh quảng bá, kêu gọi các đối tác, hiệp hội doanh nghiệp, nhà đầu tư nước ngoài tăng cường hợp tác, đầu tư, sản xuất kinh doanh trên địa bàn tỉnh.</w:t>
      </w:r>
    </w:p>
    <w:p w:rsidR="00E826FB" w:rsidRPr="00E708F6" w:rsidRDefault="00620BE7" w:rsidP="00CD2490">
      <w:pPr>
        <w:widowControl w:val="0"/>
        <w:spacing w:before="120" w:after="120" w:line="240" w:lineRule="auto"/>
        <w:ind w:firstLine="720"/>
        <w:jc w:val="both"/>
        <w:rPr>
          <w:sz w:val="28"/>
          <w:szCs w:val="28"/>
        </w:rPr>
      </w:pPr>
      <w:r w:rsidRPr="00773AD4">
        <w:rPr>
          <w:rFonts w:ascii="Times New Roman" w:hAnsi="Times New Roman" w:cs="Times New Roman"/>
          <w:sz w:val="28"/>
          <w:szCs w:val="28"/>
        </w:rPr>
        <w:t>Các dự án được triển khai đúng kế hoạch và được đơn vị tiếp nhận đánh giá có hiệu quả và đóng góp tích cực vào công tác xóa đói giảm nghèo và phát triển kinh tế - xã hội của tỉnh.</w:t>
      </w:r>
      <w:r w:rsidR="00773AD4" w:rsidRPr="00773AD4">
        <w:rPr>
          <w:rFonts w:ascii="Times New Roman" w:hAnsi="Times New Roman" w:cs="Times New Roman"/>
          <w:sz w:val="28"/>
          <w:szCs w:val="28"/>
        </w:rPr>
        <w:t xml:space="preserve"> Về vận động và quản lý viện trợ phi chính phủ nước ngoài: năm 2023, Tỉnh đã đề xuất Ủy ban Công tác về các tổ chức phi chính phủ nước ngoài gia hạn, bổ sung Giấy Đăng ký hoạt động cho 17</w:t>
      </w:r>
      <w:r w:rsidR="00773AD4" w:rsidRPr="00773AD4">
        <w:rPr>
          <w:rStyle w:val="FootnoteReference"/>
          <w:rFonts w:ascii="Times New Roman" w:hAnsi="Times New Roman" w:cs="Times New Roman"/>
          <w:sz w:val="28"/>
          <w:szCs w:val="28"/>
        </w:rPr>
        <w:footnoteReference w:id="3"/>
      </w:r>
      <w:r w:rsidR="00773AD4" w:rsidRPr="00773AD4">
        <w:rPr>
          <w:rFonts w:ascii="Times New Roman" w:hAnsi="Times New Roman" w:cs="Times New Roman"/>
          <w:sz w:val="28"/>
          <w:szCs w:val="28"/>
        </w:rPr>
        <w:t xml:space="preserve"> tổ chức phi chính phủ nước ngoài và phê duyệt tiếp nhận mới </w:t>
      </w:r>
      <w:r w:rsidR="00773AD4" w:rsidRPr="00773AD4">
        <w:rPr>
          <w:rFonts w:ascii="Times New Roman" w:hAnsi="Times New Roman" w:cs="Times New Roman"/>
          <w:sz w:val="28"/>
          <w:szCs w:val="28"/>
          <w:lang w:val="af-ZA"/>
        </w:rPr>
        <w:t>09 khoản viện trợ không hoàn lại của các tổ chức phi chính phủ, các tổ chức quốc tế với tổng số tiền viện trợ 19.225 triệu đồng trên các lĩnh vực: Giáo dục, lao động, việc làm, di cư</w:t>
      </w:r>
      <w:r w:rsidR="00773AD4" w:rsidRPr="00773AD4">
        <w:rPr>
          <w:rFonts w:ascii="Times New Roman" w:hAnsi="Times New Roman" w:cs="Times New Roman"/>
          <w:sz w:val="28"/>
          <w:szCs w:val="28"/>
        </w:rPr>
        <w:t>. Hiện có 06 tổ chức phi chính phủ</w:t>
      </w:r>
      <w:r w:rsidR="00773AD4" w:rsidRPr="00773AD4">
        <w:rPr>
          <w:rStyle w:val="FootnoteReference"/>
          <w:rFonts w:ascii="Times New Roman" w:hAnsi="Times New Roman" w:cs="Times New Roman"/>
          <w:sz w:val="28"/>
          <w:szCs w:val="28"/>
        </w:rPr>
        <w:footnoteReference w:id="4"/>
      </w:r>
      <w:r w:rsidR="00773AD4" w:rsidRPr="00773AD4">
        <w:rPr>
          <w:rFonts w:ascii="Times New Roman" w:hAnsi="Times New Roman" w:cs="Times New Roman"/>
          <w:sz w:val="28"/>
          <w:szCs w:val="28"/>
        </w:rPr>
        <w:t xml:space="preserve"> và 07 tổ chức quốc tế đang triển khai 21 chương trình, dự án trên địa bàn với giá trị giải ngân năm 2023 ước đạt 01 triệu USD. Các dự án được đánh giá hiệu quả và đóng góp tích cực vào công tác xóa đói giảm nghèo, phát triển kinh tế - xã hội của Tỉnh. </w:t>
      </w:r>
    </w:p>
    <w:p w:rsidR="00E826FB" w:rsidRDefault="00E826FB" w:rsidP="00CD2490">
      <w:pPr>
        <w:tabs>
          <w:tab w:val="left" w:pos="567"/>
        </w:tabs>
        <w:spacing w:before="60" w:after="60" w:line="240" w:lineRule="auto"/>
        <w:jc w:val="both"/>
        <w:rPr>
          <w:rFonts w:ascii="Times New Roman" w:hAnsi="Times New Roman" w:cs="Times New Roman"/>
          <w:b/>
          <w:sz w:val="28"/>
          <w:szCs w:val="28"/>
          <w:lang w:val="pt-BR"/>
        </w:rPr>
      </w:pPr>
      <w:r w:rsidRPr="00E826FB">
        <w:rPr>
          <w:rFonts w:ascii="Times New Roman" w:hAnsi="Times New Roman" w:cs="Times New Roman"/>
          <w:b/>
          <w:color w:val="000000" w:themeColor="text1"/>
          <w:sz w:val="28"/>
          <w:szCs w:val="28"/>
          <w:lang w:val="es-BO"/>
        </w:rPr>
        <w:tab/>
        <w:t xml:space="preserve">3. </w:t>
      </w:r>
      <w:r w:rsidRPr="00E826FB">
        <w:rPr>
          <w:rFonts w:ascii="Times New Roman" w:hAnsi="Times New Roman" w:cs="Times New Roman"/>
          <w:b/>
          <w:sz w:val="28"/>
          <w:szCs w:val="28"/>
          <w:lang w:val="pt-BR"/>
        </w:rPr>
        <w:t>Công tác quản lý đoàn ra đoàn vào</w:t>
      </w:r>
    </w:p>
    <w:p w:rsidR="00CD2490" w:rsidRPr="00CD2490" w:rsidRDefault="00CD2490" w:rsidP="00CD2490">
      <w:pPr>
        <w:widowControl w:val="0"/>
        <w:spacing w:before="120" w:after="120" w:line="240" w:lineRule="auto"/>
        <w:ind w:firstLine="720"/>
        <w:jc w:val="both"/>
        <w:rPr>
          <w:rFonts w:ascii="Times New Roman" w:hAnsi="Times New Roman" w:cs="Times New Roman"/>
          <w:sz w:val="28"/>
          <w:szCs w:val="28"/>
        </w:rPr>
      </w:pPr>
      <w:r w:rsidRPr="00CD2490">
        <w:rPr>
          <w:rFonts w:ascii="Times New Roman" w:hAnsi="Times New Roman" w:cs="Times New Roman"/>
          <w:sz w:val="28"/>
          <w:szCs w:val="28"/>
        </w:rPr>
        <w:t>Tỉnh Hà Tĩnh đã thực hiện nghiêm túc việc đăng ký kế hoạch đoàn ra, đoàn vào từ đầu năm cũng như điều chỉnh kế hoạch 6 tháng cuối năm theo chỉ đạo, hướng dẫn của Trung ương. Đoàn ra và đoàn vào của tỉnh tính đến tháng 11/2023:</w:t>
      </w:r>
      <w:r>
        <w:rPr>
          <w:rFonts w:ascii="Times New Roman" w:hAnsi="Times New Roman" w:cs="Times New Roman"/>
          <w:sz w:val="28"/>
          <w:szCs w:val="28"/>
        </w:rPr>
        <w:t xml:space="preserve"> </w:t>
      </w:r>
      <w:r w:rsidRPr="00CD2490">
        <w:rPr>
          <w:rFonts w:ascii="Times New Roman" w:hAnsi="Times New Roman" w:cs="Times New Roman"/>
          <w:sz w:val="28"/>
          <w:szCs w:val="28"/>
        </w:rPr>
        <w:t xml:space="preserve">Đoàn ra có 71 đoàn với  356 lượt cán bộ, công chức, viên chức đi công tác nước ngoài (tăng 22 đoàn với 81 lượt so với cùng kỳ năm 2022), trong đó có </w:t>
      </w:r>
      <w:r w:rsidRPr="00CD2490">
        <w:rPr>
          <w:rFonts w:ascii="Times New Roman" w:hAnsi="Times New Roman" w:cs="Times New Roman"/>
          <w:sz w:val="28"/>
          <w:szCs w:val="28"/>
        </w:rPr>
        <w:lastRenderedPageBreak/>
        <w:t xml:space="preserve">20 đoàn sử dụng ngân sách Nhà nước, 27 đoàn tự túc kinh phí, 07 đoàn do Trung ương đài thọ, 15 đoàn do đối tác đài thọ, 02 đoàn sử dụng kinh phí dự án. Thực hiện 05/11 (tỷ lệ 46%) các đoàn ra theo kế hoạch đã được Thủ tướng Chính phủ phê duyệt. Trong năm có 03 đoàn phát sinh ngoài kế hoạch và tỉnh thực hiện nghiêm túc việc xin ý kiến theo quy định. Các đoàn ra </w:t>
      </w:r>
      <w:r w:rsidRPr="00CD2490">
        <w:rPr>
          <w:rFonts w:ascii="Times New Roman" w:eastAsia="Batang" w:hAnsi="Times New Roman" w:cs="Times New Roman"/>
          <w:sz w:val="28"/>
          <w:szCs w:val="28"/>
        </w:rPr>
        <w:t xml:space="preserve">đảm bảo đi đúng mục đích, tiết kiệm, hiệu quả, thực hiện đúng quy định pháp luật của nước sở tại và thực hiện các quy định của Trung ương, của tỉnh. </w:t>
      </w:r>
    </w:p>
    <w:p w:rsidR="00CD2490" w:rsidRPr="00CD2490" w:rsidRDefault="00CD2490" w:rsidP="00CD2490">
      <w:pPr>
        <w:widowControl w:val="0"/>
        <w:spacing w:before="120" w:after="120" w:line="240" w:lineRule="auto"/>
        <w:ind w:firstLine="720"/>
        <w:jc w:val="both"/>
        <w:rPr>
          <w:rFonts w:ascii="Times New Roman" w:hAnsi="Times New Roman" w:cs="Times New Roman"/>
          <w:sz w:val="28"/>
          <w:szCs w:val="28"/>
        </w:rPr>
      </w:pPr>
      <w:r w:rsidRPr="00CD2490">
        <w:rPr>
          <w:rFonts w:ascii="Times New Roman" w:hAnsi="Times New Roman" w:cs="Times New Roman"/>
          <w:sz w:val="28"/>
          <w:szCs w:val="28"/>
        </w:rPr>
        <w:t>Đoàn vào có 65</w:t>
      </w:r>
      <w:r w:rsidRPr="00CD2490">
        <w:rPr>
          <w:rFonts w:ascii="Times New Roman" w:eastAsia="Batang" w:hAnsi="Times New Roman" w:cs="Times New Roman"/>
          <w:sz w:val="28"/>
          <w:szCs w:val="28"/>
        </w:rPr>
        <w:t xml:space="preserve"> đoàn với 959 </w:t>
      </w:r>
      <w:r w:rsidRPr="00CD2490">
        <w:rPr>
          <w:rFonts w:ascii="Times New Roman" w:hAnsi="Times New Roman" w:cs="Times New Roman"/>
          <w:sz w:val="28"/>
          <w:szCs w:val="28"/>
        </w:rPr>
        <w:t>lượt khách quốc tế đến thăm, làm việc tại Hà Tĩnh (tăng 37 đoàn và với 480 lượt khách so với năm 2022), trong đó có 18 đoàn do lãnh đạo tỉnh đón tiếp. Tiếp 55 đoàn với 105 lượt khách quốc tế là các cơ quan đại diện nước ngoài, các tổ chức quốc tế, tổ chức phi chính phủ tại Việt Nam vào làm việc, triển khai các chương trình, dự án tại tỉnh.</w:t>
      </w:r>
    </w:p>
    <w:p w:rsidR="00E826FB" w:rsidRPr="00E826FB" w:rsidRDefault="00E826FB" w:rsidP="00CD2490">
      <w:pPr>
        <w:tabs>
          <w:tab w:val="left" w:pos="567"/>
        </w:tabs>
        <w:spacing w:before="60" w:after="60" w:line="240" w:lineRule="auto"/>
        <w:jc w:val="both"/>
        <w:rPr>
          <w:rFonts w:ascii="Times New Roman" w:hAnsi="Times New Roman" w:cs="Times New Roman"/>
          <w:b/>
          <w:color w:val="000000" w:themeColor="text1"/>
          <w:sz w:val="28"/>
          <w:szCs w:val="28"/>
          <w:lang w:val="sq-AL"/>
        </w:rPr>
      </w:pPr>
      <w:r w:rsidRPr="00E826FB">
        <w:rPr>
          <w:rFonts w:ascii="Times New Roman" w:hAnsi="Times New Roman" w:cs="Times New Roman"/>
          <w:sz w:val="28"/>
          <w:szCs w:val="28"/>
          <w:lang w:val="pt-BR"/>
        </w:rPr>
        <w:tab/>
      </w:r>
      <w:r w:rsidRPr="00E826FB">
        <w:rPr>
          <w:rFonts w:ascii="Times New Roman" w:hAnsi="Times New Roman" w:cs="Times New Roman"/>
          <w:b/>
          <w:color w:val="000000" w:themeColor="text1"/>
          <w:sz w:val="28"/>
          <w:szCs w:val="28"/>
          <w:lang w:val="es-BO"/>
        </w:rPr>
        <w:t xml:space="preserve">4. </w:t>
      </w:r>
      <w:r w:rsidRPr="00E826FB">
        <w:rPr>
          <w:rFonts w:ascii="Times New Roman" w:hAnsi="Times New Roman" w:cs="Times New Roman"/>
          <w:b/>
          <w:color w:val="000000" w:themeColor="text1"/>
          <w:sz w:val="28"/>
          <w:szCs w:val="28"/>
          <w:lang w:val="sq-AL"/>
        </w:rPr>
        <w:t xml:space="preserve">Công tác người Việt Nam ở nước ngoài </w:t>
      </w:r>
    </w:p>
    <w:p w:rsidR="00E826FB" w:rsidRPr="00A874D1" w:rsidRDefault="00E826FB" w:rsidP="00CD2490">
      <w:pPr>
        <w:widowControl w:val="0"/>
        <w:spacing w:before="120" w:after="120" w:line="240" w:lineRule="auto"/>
        <w:ind w:firstLine="720"/>
        <w:jc w:val="both"/>
        <w:rPr>
          <w:rFonts w:ascii="Times New Roman" w:hAnsi="Times New Roman" w:cs="Times New Roman"/>
          <w:sz w:val="28"/>
          <w:szCs w:val="28"/>
        </w:rPr>
      </w:pPr>
      <w:r w:rsidRPr="00314C1B">
        <w:rPr>
          <w:rFonts w:ascii="Times New Roman" w:hAnsi="Times New Roman" w:cs="Times New Roman"/>
          <w:color w:val="000000" w:themeColor="text1"/>
          <w:sz w:val="28"/>
          <w:szCs w:val="28"/>
          <w:lang w:val="sq-AL"/>
        </w:rPr>
        <w:t xml:space="preserve">- Tiếp tục tuyên truyền sâu rộng về các chính sách của Đảng và pháp luật của Nhà nước về người Việt Nam ở nước ngoài trên các phương tiện thông tin đại chúng; vận động kiều bào và thân nhân kiều bào về tham gia đóng góp phát triển quê hương; </w:t>
      </w:r>
      <w:r w:rsidRPr="00314C1B">
        <w:rPr>
          <w:rFonts w:ascii="Times New Roman" w:hAnsi="Times New Roman" w:cs="Times New Roman"/>
          <w:sz w:val="28"/>
          <w:szCs w:val="28"/>
        </w:rPr>
        <w:t>phối hợp với các đơn vị, địa phương rà soát số liệu kiều bào về quê đón tế</w:t>
      </w:r>
      <w:r w:rsidR="00092160" w:rsidRPr="00314C1B">
        <w:rPr>
          <w:rFonts w:ascii="Times New Roman" w:hAnsi="Times New Roman" w:cs="Times New Roman"/>
          <w:sz w:val="28"/>
          <w:szCs w:val="28"/>
        </w:rPr>
        <w:t>t năm 2024</w:t>
      </w:r>
      <w:r w:rsidRPr="00314C1B">
        <w:rPr>
          <w:rFonts w:ascii="Times New Roman" w:hAnsi="Times New Roman" w:cs="Times New Roman"/>
          <w:sz w:val="28"/>
          <w:szCs w:val="28"/>
        </w:rPr>
        <w:t xml:space="preserve"> để tiếp tục cập nhật số lượng Kiều bào người Hà Tĩnh ở nước ngoài. Thông qua các kênh mời kiều bào tiêu biểu tham dự “</w:t>
      </w:r>
      <w:r w:rsidR="00092160" w:rsidRPr="00314C1B">
        <w:rPr>
          <w:rFonts w:ascii="Times New Roman" w:hAnsi="Times New Roman" w:cs="Times New Roman"/>
          <w:sz w:val="28"/>
          <w:szCs w:val="28"/>
        </w:rPr>
        <w:t>Chương trình Xuân quê hương 2024</w:t>
      </w:r>
      <w:r w:rsidRPr="00314C1B">
        <w:rPr>
          <w:rFonts w:ascii="Times New Roman" w:hAnsi="Times New Roman" w:cs="Times New Roman"/>
          <w:sz w:val="28"/>
          <w:szCs w:val="28"/>
        </w:rPr>
        <w:t>” tổ chức tại Hà Nội</w:t>
      </w:r>
      <w:r w:rsidR="008A136D" w:rsidRPr="00314C1B">
        <w:rPr>
          <w:rFonts w:ascii="Times New Roman" w:hAnsi="Times New Roman" w:cs="Times New Roman"/>
          <w:sz w:val="28"/>
          <w:szCs w:val="28"/>
        </w:rPr>
        <w:t xml:space="preserve"> và Hà Tĩnh</w:t>
      </w:r>
      <w:r w:rsidRPr="00314C1B">
        <w:rPr>
          <w:rFonts w:ascii="Times New Roman" w:hAnsi="Times New Roman" w:cs="Times New Roman"/>
          <w:sz w:val="28"/>
          <w:szCs w:val="28"/>
        </w:rPr>
        <w:t>.</w:t>
      </w:r>
      <w:r w:rsidR="00314C1B" w:rsidRPr="00314C1B">
        <w:rPr>
          <w:rFonts w:ascii="Times New Roman" w:hAnsi="Times New Roman" w:cs="Times New Roman"/>
          <w:i/>
          <w:sz w:val="28"/>
          <w:szCs w:val="28"/>
        </w:rPr>
        <w:t xml:space="preserve"> </w:t>
      </w:r>
      <w:r w:rsidR="00314C1B" w:rsidRPr="00314C1B">
        <w:rPr>
          <w:rFonts w:ascii="Times New Roman" w:hAnsi="Times New Roman" w:cs="Times New Roman"/>
          <w:sz w:val="28"/>
          <w:szCs w:val="28"/>
        </w:rPr>
        <w:t>Hiện nay, Hà Tĩnh có khoảng 85.000 người đang học tập, công tác, sinh sống và làm việc ở nước ngoài. Cộng đồng người Hà Tĩnh ở nước ngoài luôn chấp hành pháp luật nước sở tại, hướng về xây dựng quê hương, đất nước. Phần lớn người Hà Tĩnh ở nước ngoài có cuộc sống ổn định và hòa nhập tốt với môi trường nước sở tạ</w:t>
      </w:r>
      <w:r w:rsidR="00B81CB1">
        <w:rPr>
          <w:rFonts w:ascii="Times New Roman" w:hAnsi="Times New Roman" w:cs="Times New Roman"/>
          <w:sz w:val="28"/>
          <w:szCs w:val="28"/>
        </w:rPr>
        <w:t xml:space="preserve">i. </w:t>
      </w:r>
      <w:r w:rsidR="00314C1B" w:rsidRPr="00314C1B">
        <w:rPr>
          <w:rFonts w:ascii="Times New Roman" w:hAnsi="Times New Roman" w:cs="Times New Roman"/>
          <w:sz w:val="28"/>
          <w:szCs w:val="28"/>
        </w:rPr>
        <w:t>Hiện có 09 dự án của các doanh nhân/doanh nghiệp là người Hà Tĩnh ở nước ngoài đầu tư trên địa bàn tỉnh với tổng mức đầu tư 2.901,81 tỷ đồng</w:t>
      </w:r>
      <w:r w:rsidR="00314C1B" w:rsidRPr="00314C1B">
        <w:rPr>
          <w:rFonts w:ascii="Times New Roman" w:hAnsi="Times New Roman" w:cs="Times New Roman"/>
          <w:sz w:val="28"/>
          <w:szCs w:val="28"/>
          <w:vertAlign w:val="superscript"/>
        </w:rPr>
        <w:footnoteReference w:id="5"/>
      </w:r>
      <w:r w:rsidR="00314C1B" w:rsidRPr="00314C1B">
        <w:rPr>
          <w:rFonts w:ascii="Times New Roman" w:hAnsi="Times New Roman" w:cs="Times New Roman"/>
          <w:sz w:val="28"/>
          <w:szCs w:val="28"/>
        </w:rPr>
        <w:t>, các dự án đã giải quyết việc làm cho hàng trăm lao động tại địa phương, góp phần phát triển kinh tế - xã hội của Tỉnh. Tiếp tục hoàn thành việc cập nhật cơ sở dữ liệu kiều bào góp phần chuyển tải thông tin kinh tế - xã hội của địa phương đến bà con Việt kiều, tạo ra kênh thông tin chính thức gắn kết bà con Việt kiều với quê hương và thân nhân tại quê nhà. Nhân chuyến các chuyến công tác tại nước ngoài, lãnh đạo tỉnh đã tổ chức gặp mặt cộng đồng người Hà Tĩnh đang sinh sống, làm việc tại các nước sở tại</w:t>
      </w:r>
      <w:r w:rsidR="00314C1B" w:rsidRPr="00314C1B">
        <w:rPr>
          <w:rStyle w:val="FootnoteReference"/>
          <w:rFonts w:ascii="Times New Roman" w:hAnsi="Times New Roman" w:cs="Times New Roman"/>
          <w:sz w:val="28"/>
          <w:szCs w:val="28"/>
        </w:rPr>
        <w:footnoteReference w:id="6"/>
      </w:r>
      <w:r w:rsidR="00314C1B" w:rsidRPr="00314C1B">
        <w:rPr>
          <w:rFonts w:ascii="Times New Roman" w:hAnsi="Times New Roman" w:cs="Times New Roman"/>
          <w:sz w:val="28"/>
          <w:szCs w:val="28"/>
        </w:rPr>
        <w:t xml:space="preserve">. Tỉnh đang chuẩn bị các nội dung và điều kiện tổ chức gặp mặt, kết nối kiều </w:t>
      </w:r>
      <w:r w:rsidR="00314C1B" w:rsidRPr="00314C1B">
        <w:rPr>
          <w:rFonts w:ascii="Times New Roman" w:hAnsi="Times New Roman" w:cs="Times New Roman"/>
          <w:sz w:val="28"/>
          <w:szCs w:val="28"/>
        </w:rPr>
        <w:lastRenderedPageBreak/>
        <w:t>bào Hà Tĩnh với quê hương nhân dịp Tết cổ truyền năm 2024.</w:t>
      </w:r>
    </w:p>
    <w:p w:rsidR="00E826FB" w:rsidRPr="00E826FB" w:rsidRDefault="00E826FB" w:rsidP="0025297E">
      <w:pPr>
        <w:spacing w:before="60" w:after="60" w:line="240" w:lineRule="auto"/>
        <w:ind w:firstLine="720"/>
        <w:jc w:val="both"/>
        <w:rPr>
          <w:rFonts w:ascii="Times New Roman" w:hAnsi="Times New Roman" w:cs="Times New Roman"/>
          <w:b/>
          <w:sz w:val="28"/>
          <w:szCs w:val="28"/>
          <w:lang w:val="de-AT"/>
        </w:rPr>
      </w:pPr>
      <w:r w:rsidRPr="00E826FB">
        <w:rPr>
          <w:rFonts w:ascii="Times New Roman" w:hAnsi="Times New Roman" w:cs="Times New Roman"/>
          <w:b/>
          <w:sz w:val="28"/>
          <w:szCs w:val="28"/>
        </w:rPr>
        <w:t xml:space="preserve">5. </w:t>
      </w:r>
      <w:r w:rsidRPr="00E826FB">
        <w:rPr>
          <w:rFonts w:ascii="Times New Roman" w:hAnsi="Times New Roman" w:cs="Times New Roman"/>
          <w:b/>
          <w:sz w:val="28"/>
          <w:szCs w:val="28"/>
          <w:lang w:val="de-AT"/>
        </w:rPr>
        <w:t>Công tác xây dựng, phát triển tổ chức:</w:t>
      </w:r>
    </w:p>
    <w:p w:rsidR="00E826FB" w:rsidRPr="005970F5" w:rsidRDefault="00E826FB" w:rsidP="00021582">
      <w:pPr>
        <w:spacing w:line="240" w:lineRule="auto"/>
        <w:ind w:firstLine="562"/>
        <w:jc w:val="both"/>
        <w:rPr>
          <w:rFonts w:ascii="Times New Roman" w:hAnsi="Times New Roman" w:cs="Times New Roman"/>
          <w:sz w:val="28"/>
          <w:szCs w:val="28"/>
          <w:lang w:val="nl-NL"/>
        </w:rPr>
      </w:pPr>
      <w:r w:rsidRPr="00E826FB">
        <w:rPr>
          <w:rFonts w:ascii="Times New Roman" w:hAnsi="Times New Roman" w:cs="Times New Roman"/>
          <w:sz w:val="28"/>
          <w:szCs w:val="28"/>
          <w:lang w:val="es-BO"/>
        </w:rPr>
        <w:t xml:space="preserve">Sau Đại hội Đại biểu lần thứ III, nhiệm kỳ 2023-2028, Liên hiệp hữu nghị tỉnh đã ban hành Hướng dẫn thực hiện Quy chế tổ chức và  hoạt động của Liên hiệp hữu nghị tỉnh, </w:t>
      </w:r>
      <w:r w:rsidRPr="00E826FB">
        <w:rPr>
          <w:rFonts w:ascii="Times New Roman" w:hAnsi="Times New Roman" w:cs="Times New Roman"/>
          <w:sz w:val="28"/>
          <w:szCs w:val="28"/>
          <w:shd w:val="clear" w:color="auto" w:fill="FFFFFF"/>
        </w:rPr>
        <w:t>củng cố, xây dựng Liên hiệp các tổ chức hữu nghị tỉnh cùng các tổ chức thành viên vững mạnh; quan tâm xây dựng, bồi dưỡng, rèn luyện đội ngũ làm công tác đối ngoại nhân dân có kiến thức, kỹ năng, bản lĩnh và phẩm chất chính trị đáp ứng yêu cầu nhiệm vụ; đầu tư xây dựng các cơ chế, chính sách, tạo điều kiện thuận lợi phát huy vai trò, hoàn thành tốt các nhiệm vụ</w:t>
      </w:r>
      <w:r w:rsidR="00C70C13">
        <w:rPr>
          <w:rFonts w:ascii="Times New Roman" w:hAnsi="Times New Roman" w:cs="Times New Roman"/>
          <w:sz w:val="28"/>
          <w:szCs w:val="28"/>
          <w:shd w:val="clear" w:color="auto" w:fill="FFFFFF"/>
        </w:rPr>
        <w:t xml:space="preserve"> đề ra</w:t>
      </w:r>
      <w:r w:rsidR="001425FA">
        <w:rPr>
          <w:rFonts w:ascii="Times New Roman" w:hAnsi="Times New Roman" w:cs="Times New Roman"/>
          <w:sz w:val="28"/>
          <w:szCs w:val="28"/>
          <w:lang w:val="nl-NL"/>
        </w:rPr>
        <w:t xml:space="preserve">; </w:t>
      </w:r>
      <w:r w:rsidR="00960617">
        <w:rPr>
          <w:rFonts w:ascii="Times New Roman" w:hAnsi="Times New Roman" w:cs="Times New Roman"/>
          <w:sz w:val="28"/>
          <w:szCs w:val="28"/>
          <w:lang w:val="nl-NL"/>
        </w:rPr>
        <w:t xml:space="preserve">tổ chức </w:t>
      </w:r>
      <w:r w:rsidR="001425FA">
        <w:rPr>
          <w:rFonts w:ascii="Times New Roman" w:hAnsi="Times New Roman" w:cs="Times New Roman"/>
          <w:sz w:val="28"/>
          <w:szCs w:val="28"/>
          <w:lang w:val="nl-NL"/>
        </w:rPr>
        <w:t xml:space="preserve">xét tuyển </w:t>
      </w:r>
      <w:r w:rsidR="00092160">
        <w:rPr>
          <w:rFonts w:ascii="Times New Roman" w:hAnsi="Times New Roman" w:cs="Times New Roman"/>
          <w:sz w:val="28"/>
          <w:szCs w:val="28"/>
          <w:lang w:val="nl-NL"/>
        </w:rPr>
        <w:t>01</w:t>
      </w:r>
      <w:r w:rsidR="00960617">
        <w:rPr>
          <w:rFonts w:ascii="Times New Roman" w:hAnsi="Times New Roman" w:cs="Times New Roman"/>
          <w:sz w:val="28"/>
          <w:szCs w:val="28"/>
          <w:lang w:val="nl-NL"/>
        </w:rPr>
        <w:t xml:space="preserve"> </w:t>
      </w:r>
      <w:r w:rsidR="001425FA">
        <w:rPr>
          <w:rFonts w:ascii="Times New Roman" w:hAnsi="Times New Roman" w:cs="Times New Roman"/>
          <w:sz w:val="28"/>
          <w:szCs w:val="28"/>
          <w:lang w:val="nl-NL"/>
        </w:rPr>
        <w:t>viên chức vào làm việc tại Liên hiệp</w:t>
      </w:r>
      <w:r w:rsidR="00960617">
        <w:rPr>
          <w:rFonts w:ascii="Times New Roman" w:hAnsi="Times New Roman" w:cs="Times New Roman"/>
          <w:sz w:val="28"/>
          <w:szCs w:val="28"/>
          <w:lang w:val="nl-NL"/>
        </w:rPr>
        <w:t xml:space="preserve"> vị trí kế toán</w:t>
      </w:r>
      <w:r w:rsidR="004F0F99">
        <w:rPr>
          <w:rFonts w:ascii="Times New Roman" w:hAnsi="Times New Roman" w:cs="Times New Roman"/>
          <w:sz w:val="28"/>
          <w:szCs w:val="28"/>
          <w:lang w:val="nl-NL"/>
        </w:rPr>
        <w:t xml:space="preserve"> theo đúng quy định </w:t>
      </w:r>
      <w:r w:rsidR="00C73EE6">
        <w:rPr>
          <w:rFonts w:ascii="Times New Roman" w:hAnsi="Times New Roman" w:cs="Times New Roman"/>
          <w:sz w:val="28"/>
          <w:szCs w:val="28"/>
          <w:lang w:val="nl-NL"/>
        </w:rPr>
        <w:t>P</w:t>
      </w:r>
      <w:r w:rsidR="004F0F99">
        <w:rPr>
          <w:rFonts w:ascii="Times New Roman" w:hAnsi="Times New Roman" w:cs="Times New Roman"/>
          <w:sz w:val="28"/>
          <w:szCs w:val="28"/>
          <w:lang w:val="nl-NL"/>
        </w:rPr>
        <w:t>háp luật và các văn bản hướng dẫn của tỉnh</w:t>
      </w:r>
      <w:r w:rsidR="00960617">
        <w:rPr>
          <w:rFonts w:ascii="Times New Roman" w:hAnsi="Times New Roman" w:cs="Times New Roman"/>
          <w:sz w:val="28"/>
          <w:szCs w:val="28"/>
          <w:lang w:val="nl-NL"/>
        </w:rPr>
        <w:t xml:space="preserve">; </w:t>
      </w:r>
      <w:r w:rsidR="00C73EE6">
        <w:rPr>
          <w:rFonts w:ascii="Times New Roman" w:hAnsi="Times New Roman" w:cs="Times New Roman"/>
          <w:sz w:val="28"/>
          <w:szCs w:val="28"/>
          <w:lang w:val="nl-NL"/>
        </w:rPr>
        <w:t xml:space="preserve">Đề xuất Sở Ngoại vụ công nhận Ban vận động thành lập Hội hữu nghị Việt </w:t>
      </w:r>
      <w:r w:rsidR="00FF4801">
        <w:rPr>
          <w:rFonts w:ascii="Times New Roman" w:hAnsi="Times New Roman" w:cs="Times New Roman"/>
          <w:sz w:val="28"/>
          <w:szCs w:val="28"/>
          <w:lang w:val="nl-NL"/>
        </w:rPr>
        <w:t>Nam</w:t>
      </w:r>
      <w:r w:rsidR="00C73EE6">
        <w:rPr>
          <w:rFonts w:ascii="Times New Roman" w:hAnsi="Times New Roman" w:cs="Times New Roman"/>
          <w:sz w:val="28"/>
          <w:szCs w:val="28"/>
          <w:lang w:val="nl-NL"/>
        </w:rPr>
        <w:t>– Nhật</w:t>
      </w:r>
      <w:r w:rsidR="00FF4801">
        <w:rPr>
          <w:rFonts w:ascii="Times New Roman" w:hAnsi="Times New Roman" w:cs="Times New Roman"/>
          <w:sz w:val="28"/>
          <w:szCs w:val="28"/>
          <w:lang w:val="nl-NL"/>
        </w:rPr>
        <w:t xml:space="preserve"> Bản tỉnh </w:t>
      </w:r>
      <w:r w:rsidR="00FF4801" w:rsidRPr="005970F5">
        <w:rPr>
          <w:rFonts w:ascii="Times New Roman" w:hAnsi="Times New Roman" w:cs="Times New Roman"/>
          <w:i/>
          <w:sz w:val="28"/>
          <w:szCs w:val="28"/>
          <w:lang w:val="nl-NL"/>
        </w:rPr>
        <w:t xml:space="preserve">(dự kiến </w:t>
      </w:r>
      <w:r w:rsidR="005970F5">
        <w:rPr>
          <w:rFonts w:ascii="Times New Roman" w:hAnsi="Times New Roman" w:cs="Times New Roman"/>
          <w:i/>
          <w:sz w:val="28"/>
          <w:szCs w:val="28"/>
          <w:lang w:val="nl-NL"/>
        </w:rPr>
        <w:t xml:space="preserve">đầu </w:t>
      </w:r>
      <w:r w:rsidR="00FF4801" w:rsidRPr="005970F5">
        <w:rPr>
          <w:rFonts w:ascii="Times New Roman" w:hAnsi="Times New Roman" w:cs="Times New Roman"/>
          <w:i/>
          <w:sz w:val="28"/>
          <w:szCs w:val="28"/>
          <w:lang w:val="nl-NL"/>
        </w:rPr>
        <w:t xml:space="preserve">năm 2024 sẽ </w:t>
      </w:r>
      <w:r w:rsidR="005970F5">
        <w:rPr>
          <w:rFonts w:ascii="Times New Roman" w:hAnsi="Times New Roman" w:cs="Times New Roman"/>
          <w:i/>
          <w:sz w:val="28"/>
          <w:szCs w:val="28"/>
          <w:lang w:val="nl-NL"/>
        </w:rPr>
        <w:t xml:space="preserve">tiến hành </w:t>
      </w:r>
      <w:r w:rsidR="00FF4801" w:rsidRPr="005970F5">
        <w:rPr>
          <w:rFonts w:ascii="Times New Roman" w:hAnsi="Times New Roman" w:cs="Times New Roman"/>
          <w:i/>
          <w:sz w:val="28"/>
          <w:szCs w:val="28"/>
          <w:lang w:val="nl-NL"/>
        </w:rPr>
        <w:t>tổ chức Đại hội thành lập Hội</w:t>
      </w:r>
      <w:r w:rsidR="005970F5" w:rsidRPr="005970F5">
        <w:rPr>
          <w:rFonts w:ascii="Times New Roman" w:hAnsi="Times New Roman" w:cs="Times New Roman"/>
          <w:i/>
          <w:sz w:val="28"/>
          <w:szCs w:val="28"/>
          <w:lang w:val="nl-NL"/>
        </w:rPr>
        <w:t>)</w:t>
      </w:r>
      <w:r w:rsidR="005970F5">
        <w:rPr>
          <w:rFonts w:ascii="Times New Roman" w:hAnsi="Times New Roman" w:cs="Times New Roman"/>
          <w:sz w:val="28"/>
          <w:szCs w:val="28"/>
          <w:lang w:val="nl-NL"/>
        </w:rPr>
        <w:t>.</w:t>
      </w:r>
    </w:p>
    <w:p w:rsidR="00E826FB" w:rsidRPr="00E826FB" w:rsidRDefault="00E826FB" w:rsidP="0025297E">
      <w:pPr>
        <w:spacing w:before="60" w:after="60" w:line="240" w:lineRule="auto"/>
        <w:ind w:firstLine="720"/>
        <w:jc w:val="both"/>
        <w:rPr>
          <w:rFonts w:ascii="Times New Roman" w:hAnsi="Times New Roman" w:cs="Times New Roman"/>
          <w:b/>
          <w:sz w:val="28"/>
          <w:szCs w:val="28"/>
          <w:lang w:val="de-AT"/>
        </w:rPr>
      </w:pPr>
      <w:r w:rsidRPr="00E826FB">
        <w:rPr>
          <w:rFonts w:ascii="Times New Roman" w:hAnsi="Times New Roman" w:cs="Times New Roman"/>
          <w:b/>
          <w:sz w:val="28"/>
          <w:szCs w:val="28"/>
          <w:lang w:val="de-AT"/>
        </w:rPr>
        <w:t>6. Hoạt động của các hội thành viên</w:t>
      </w:r>
    </w:p>
    <w:p w:rsidR="00E826FB" w:rsidRPr="00E826FB" w:rsidRDefault="00C60242" w:rsidP="0025297E">
      <w:pPr>
        <w:spacing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sq-AL"/>
        </w:rPr>
        <w:t xml:space="preserve">Trong </w:t>
      </w:r>
      <w:r w:rsidR="00E826FB" w:rsidRPr="00E826FB">
        <w:rPr>
          <w:rFonts w:ascii="Times New Roman" w:hAnsi="Times New Roman" w:cs="Times New Roman"/>
          <w:sz w:val="28"/>
          <w:szCs w:val="28"/>
          <w:lang w:val="sq-AL"/>
        </w:rPr>
        <w:t>năm</w:t>
      </w:r>
      <w:r w:rsidR="005970F5">
        <w:rPr>
          <w:rFonts w:ascii="Times New Roman" w:hAnsi="Times New Roman" w:cs="Times New Roman"/>
          <w:sz w:val="28"/>
          <w:szCs w:val="28"/>
          <w:lang w:val="sq-AL"/>
        </w:rPr>
        <w:t xml:space="preserve"> 2023</w:t>
      </w:r>
      <w:r w:rsidR="00E826FB" w:rsidRPr="00E826FB">
        <w:rPr>
          <w:rFonts w:ascii="Times New Roman" w:hAnsi="Times New Roman" w:cs="Times New Roman"/>
          <w:sz w:val="28"/>
          <w:szCs w:val="28"/>
          <w:lang w:val="sq-AL"/>
        </w:rPr>
        <w:t xml:space="preserve">, Liên hiệp đã </w:t>
      </w:r>
      <w:r w:rsidR="00E826FB" w:rsidRPr="00E826FB">
        <w:rPr>
          <w:rFonts w:ascii="Times New Roman" w:hAnsi="Times New Roman" w:cs="Times New Roman"/>
          <w:sz w:val="28"/>
          <w:szCs w:val="28"/>
          <w:lang w:val="nl-NL"/>
        </w:rPr>
        <w:t>hướng dẫn, chỉ đạo tổ chức thành công Đại hội nhiệm kỳ Hội hữu nghị Việt – Lào, Hội hữu nghị Việt - Thái tỉnh, đồng thời triển khai nhiều hoạt động đối ngoại nhân dân sôi nổi.</w:t>
      </w:r>
    </w:p>
    <w:p w:rsidR="00E826FB" w:rsidRPr="00E826FB" w:rsidRDefault="00E826FB" w:rsidP="0025297E">
      <w:pPr>
        <w:spacing w:before="60" w:after="60" w:line="240" w:lineRule="auto"/>
        <w:ind w:firstLine="720"/>
        <w:jc w:val="both"/>
        <w:rPr>
          <w:rFonts w:ascii="Times New Roman" w:hAnsi="Times New Roman" w:cs="Times New Roman"/>
          <w:i/>
          <w:color w:val="000000"/>
          <w:sz w:val="28"/>
          <w:szCs w:val="28"/>
          <w:lang w:val="de-DE"/>
        </w:rPr>
      </w:pPr>
      <w:r w:rsidRPr="00E826FB">
        <w:rPr>
          <w:rFonts w:ascii="Times New Roman" w:hAnsi="Times New Roman" w:cs="Times New Roman"/>
          <w:i/>
          <w:color w:val="000000"/>
          <w:sz w:val="28"/>
          <w:szCs w:val="28"/>
          <w:lang w:val="de-DE"/>
        </w:rPr>
        <w:t>6.1</w:t>
      </w:r>
      <w:r w:rsidR="00276871">
        <w:rPr>
          <w:rFonts w:ascii="Times New Roman" w:hAnsi="Times New Roman" w:cs="Times New Roman"/>
          <w:i/>
          <w:color w:val="000000"/>
          <w:sz w:val="28"/>
          <w:szCs w:val="28"/>
        </w:rPr>
        <w:t xml:space="preserve">. </w:t>
      </w:r>
      <w:r w:rsidRPr="00E826FB">
        <w:rPr>
          <w:rFonts w:ascii="Times New Roman" w:hAnsi="Times New Roman" w:cs="Times New Roman"/>
          <w:i/>
          <w:color w:val="000000"/>
          <w:sz w:val="28"/>
          <w:szCs w:val="28"/>
        </w:rPr>
        <w:t>Hội hữu nghị Việt – Lào tỉnh Hà Tĩnh</w:t>
      </w:r>
      <w:r w:rsidRPr="00E826FB">
        <w:rPr>
          <w:rFonts w:ascii="Times New Roman" w:hAnsi="Times New Roman" w:cs="Times New Roman"/>
          <w:i/>
          <w:color w:val="000000"/>
          <w:sz w:val="28"/>
          <w:szCs w:val="28"/>
          <w:lang w:val="de-DE"/>
        </w:rPr>
        <w:t>:</w:t>
      </w:r>
    </w:p>
    <w:p w:rsidR="00E826FB" w:rsidRPr="00E826FB" w:rsidRDefault="00E826FB" w:rsidP="0025297E">
      <w:pPr>
        <w:spacing w:before="60" w:after="60" w:line="240" w:lineRule="auto"/>
        <w:ind w:firstLine="720"/>
        <w:jc w:val="both"/>
        <w:rPr>
          <w:rFonts w:ascii="Times New Roman" w:hAnsi="Times New Roman" w:cs="Times New Roman"/>
          <w:color w:val="000000"/>
          <w:sz w:val="28"/>
          <w:szCs w:val="28"/>
          <w:lang w:val="de-DE"/>
        </w:rPr>
      </w:pPr>
      <w:r w:rsidRPr="00E826FB">
        <w:rPr>
          <w:rFonts w:ascii="Times New Roman" w:hAnsi="Times New Roman" w:cs="Times New Roman"/>
          <w:color w:val="000000"/>
          <w:sz w:val="28"/>
          <w:szCs w:val="28"/>
          <w:lang w:val="de-DE"/>
        </w:rPr>
        <w:t>Đại hội Hội hữu nghị Việt Nam - Lào tỉnh Hà Tĩnh lần thứ IV, nhiệm kỳ 2022-2027. Phối hợp với Sở Ngoại vụ và các ngành, địa phương tổ chức đón tiếp các đoàn Đại biểu Trung ương và các tỉnh của Lào sang thăm, làm việc tại tỉnh Hà Tĩnh: Đại sứ quán, Quốc hội, Bộ Quốc Phòng và các tỉnh Bolikhămxay, Khăm Muồn và Savannakhet sang thăm, chúc mừng Tết cổ truyền Việt Nam, tham dự Hội nghị Công bố quy hoạch và xúc tiến đầu tư vào Hà Tĩnh. Ngoài ra, phối hợp với các sở, ngành, đơn vị, địa phương của 2 bên cũng tăng cường các hoạt động trao đổi đoàn giao lưu, gặp gỡ, trao đổi kinh nghiệm trong công tác quản lý góp phần đưa mối quan hệ hữu nghị vĩ đại, đoàn kết đặc biệt và hợp tác toàn diện giữa hai Đảng, hai Nhà nước nói chung và tỉnh Hà Tĩnh với các tỉnh nước bạn Lào nói riêng ngày càng đi vào chiều sâu, hiệu quả, thực chất.</w:t>
      </w:r>
    </w:p>
    <w:p w:rsidR="00604423" w:rsidRPr="00CE2637" w:rsidRDefault="00E826FB" w:rsidP="00CE2637">
      <w:pPr>
        <w:spacing w:before="60" w:after="60" w:line="240" w:lineRule="auto"/>
        <w:ind w:firstLine="720"/>
        <w:jc w:val="both"/>
        <w:rPr>
          <w:rFonts w:ascii="Times New Roman" w:hAnsi="Times New Roman" w:cs="Times New Roman"/>
          <w:color w:val="000000"/>
          <w:sz w:val="28"/>
          <w:szCs w:val="28"/>
          <w:lang w:val="de-DE"/>
        </w:rPr>
      </w:pPr>
      <w:r w:rsidRPr="00E826FB">
        <w:rPr>
          <w:rFonts w:ascii="Times New Roman" w:hAnsi="Times New Roman" w:cs="Times New Roman"/>
          <w:color w:val="000000"/>
          <w:sz w:val="28"/>
          <w:szCs w:val="28"/>
          <w:lang w:val="de-DE"/>
        </w:rPr>
        <w:t>Cùng với các hội thành viên thường xuyên tổ chức sinh hoạt ôn lại về truyền thống quan hệ hữu nghị vĩ đại, tình đoàn kết đặc biệt và hợp tác toàn diện giữa hai nước, cũng như giữa tỉnh Hà Tĩnh với các đại phương của Lào. Các hội phối hợp với Trường Đại học Hà Tĩnh tổ chức hoạt động đón tết cổ truyền cho các em lưu học sinh Lào đang theo học tại Hà Tĩnh, qua đó chia sẽ, ôn lại tình gắn bó keo sơn của hai dân tộc, giáo dục truyền thống quý báu của hai đất nước đến các em lưu học sinh Lào.</w:t>
      </w:r>
    </w:p>
    <w:p w:rsidR="00E826FB" w:rsidRPr="00E826FB" w:rsidRDefault="00E826FB" w:rsidP="0025297E">
      <w:pPr>
        <w:spacing w:before="60" w:after="60" w:line="240" w:lineRule="auto"/>
        <w:ind w:firstLine="720"/>
        <w:jc w:val="both"/>
        <w:rPr>
          <w:rFonts w:ascii="Times New Roman" w:hAnsi="Times New Roman" w:cs="Times New Roman"/>
          <w:i/>
          <w:sz w:val="28"/>
          <w:szCs w:val="28"/>
          <w:lang w:val="de-AT"/>
        </w:rPr>
      </w:pPr>
      <w:r w:rsidRPr="00E826FB">
        <w:rPr>
          <w:rFonts w:ascii="Times New Roman" w:hAnsi="Times New Roman" w:cs="Times New Roman"/>
          <w:i/>
          <w:sz w:val="28"/>
          <w:szCs w:val="28"/>
          <w:lang w:val="de-AT"/>
        </w:rPr>
        <w:t>6.2. Hội hữu nghị Việt – Thái tỉnh Hà Tĩnh:</w:t>
      </w:r>
    </w:p>
    <w:p w:rsidR="00E826FB" w:rsidRPr="00E826FB" w:rsidRDefault="007C2F09" w:rsidP="0025297E">
      <w:pPr>
        <w:spacing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1A5F8B">
        <w:rPr>
          <w:rFonts w:ascii="Times New Roman" w:hAnsi="Times New Roman" w:cs="Times New Roman"/>
          <w:spacing w:val="-4"/>
          <w:sz w:val="28"/>
          <w:szCs w:val="28"/>
        </w:rPr>
        <w:t>N</w:t>
      </w:r>
      <w:r w:rsidR="00E826FB" w:rsidRPr="00E826FB">
        <w:rPr>
          <w:rFonts w:ascii="Times New Roman" w:hAnsi="Times New Roman" w:cs="Times New Roman"/>
          <w:spacing w:val="-4"/>
          <w:sz w:val="28"/>
          <w:szCs w:val="28"/>
        </w:rPr>
        <w:t>ăm 2023, Hội Hữu nghị Việt Nam – Thái Lan đã tổ chức thành công Đại hội Đại biểu khóa IV, nhiệm kỳ</w:t>
      </w:r>
      <w:r>
        <w:rPr>
          <w:rFonts w:ascii="Times New Roman" w:hAnsi="Times New Roman" w:cs="Times New Roman"/>
          <w:spacing w:val="-4"/>
          <w:sz w:val="28"/>
          <w:szCs w:val="28"/>
        </w:rPr>
        <w:t xml:space="preserve"> 2023 -</w:t>
      </w:r>
      <w:r w:rsidR="00E826FB" w:rsidRPr="00E826FB">
        <w:rPr>
          <w:rFonts w:ascii="Times New Roman" w:hAnsi="Times New Roman" w:cs="Times New Roman"/>
          <w:spacing w:val="-4"/>
          <w:sz w:val="28"/>
          <w:szCs w:val="28"/>
        </w:rPr>
        <w:t xml:space="preserve"> 2028 và triển khai thực hiện Nghị quyết Đại hội, cụ thể: </w:t>
      </w:r>
      <w:r w:rsidR="00E826FB" w:rsidRPr="00E826FB">
        <w:rPr>
          <w:rFonts w:ascii="Times New Roman" w:hAnsi="Times New Roman" w:cs="Times New Roman"/>
          <w:sz w:val="28"/>
          <w:szCs w:val="28"/>
        </w:rPr>
        <w:t xml:space="preserve">Tổ chức </w:t>
      </w:r>
      <w:r w:rsidR="00B33A99">
        <w:rPr>
          <w:rFonts w:ascii="Times New Roman" w:hAnsi="Times New Roman" w:cs="Times New Roman"/>
          <w:sz w:val="28"/>
          <w:szCs w:val="28"/>
        </w:rPr>
        <w:t>02 đoàn cho 30</w:t>
      </w:r>
      <w:r w:rsidR="00E826FB" w:rsidRPr="00E826FB">
        <w:rPr>
          <w:rFonts w:ascii="Times New Roman" w:hAnsi="Times New Roman" w:cs="Times New Roman"/>
          <w:sz w:val="28"/>
          <w:szCs w:val="28"/>
        </w:rPr>
        <w:t xml:space="preserve"> hội viên tham gia Lễ kỷ niệm 133 năm ngày sinh của Chủ tịch Hồ C</w:t>
      </w:r>
      <w:r w:rsidR="008C0323">
        <w:rPr>
          <w:rFonts w:ascii="Times New Roman" w:hAnsi="Times New Roman" w:cs="Times New Roman"/>
          <w:sz w:val="28"/>
          <w:szCs w:val="28"/>
        </w:rPr>
        <w:t xml:space="preserve">hí Minh (19/5/1890 - 19/5/2023) </w:t>
      </w:r>
      <w:r w:rsidR="00E826FB" w:rsidRPr="00E826FB">
        <w:rPr>
          <w:rFonts w:ascii="Times New Roman" w:hAnsi="Times New Roman" w:cs="Times New Roman"/>
          <w:sz w:val="28"/>
          <w:szCs w:val="28"/>
        </w:rPr>
        <w:t>và kỷ niệm 47 năm thiết lập quan hệ ngoạ</w:t>
      </w:r>
      <w:r w:rsidR="00AB77B5">
        <w:rPr>
          <w:rFonts w:ascii="Times New Roman" w:hAnsi="Times New Roman" w:cs="Times New Roman"/>
          <w:sz w:val="28"/>
          <w:szCs w:val="28"/>
        </w:rPr>
        <w:t xml:space="preserve">i giao Thái Lan - </w:t>
      </w:r>
      <w:r w:rsidR="00E826FB" w:rsidRPr="00E826FB">
        <w:rPr>
          <w:rFonts w:ascii="Times New Roman" w:hAnsi="Times New Roman" w:cs="Times New Roman"/>
          <w:sz w:val="28"/>
          <w:szCs w:val="28"/>
        </w:rPr>
        <w:t>Việt Nam tại tỉ</w:t>
      </w:r>
      <w:r w:rsidR="00B01747">
        <w:rPr>
          <w:rFonts w:ascii="Times New Roman" w:hAnsi="Times New Roman" w:cs="Times New Roman"/>
          <w:sz w:val="28"/>
          <w:szCs w:val="28"/>
        </w:rPr>
        <w:t xml:space="preserve">nh Nakhonphanom, </w:t>
      </w:r>
      <w:r w:rsidR="00E826FB" w:rsidRPr="00E826FB">
        <w:rPr>
          <w:rFonts w:ascii="Times New Roman" w:hAnsi="Times New Roman" w:cs="Times New Roman"/>
          <w:sz w:val="28"/>
          <w:szCs w:val="28"/>
        </w:rPr>
        <w:t xml:space="preserve">Vương </w:t>
      </w:r>
      <w:r w:rsidR="00E826FB" w:rsidRPr="00E826FB">
        <w:rPr>
          <w:rFonts w:ascii="Times New Roman" w:hAnsi="Times New Roman" w:cs="Times New Roman"/>
          <w:sz w:val="28"/>
          <w:szCs w:val="28"/>
        </w:rPr>
        <w:lastRenderedPageBreak/>
        <w:t xml:space="preserve">quốc Thái Lan; phối hợp với UBND thành phố Hà Tĩnh đón tiếp Đoàn </w:t>
      </w:r>
      <w:r w:rsidR="00E826FB" w:rsidRPr="00215AAC">
        <w:rPr>
          <w:rFonts w:ascii="Times New Roman" w:hAnsi="Times New Roman" w:cs="Times New Roman"/>
          <w:sz w:val="28"/>
          <w:szCs w:val="28"/>
        </w:rPr>
        <w:t>Đại biểu của</w:t>
      </w:r>
      <w:r w:rsidR="00687FF8">
        <w:rPr>
          <w:rFonts w:ascii="Times New Roman" w:hAnsi="Times New Roman" w:cs="Times New Roman"/>
          <w:sz w:val="28"/>
          <w:szCs w:val="28"/>
        </w:rPr>
        <w:t xml:space="preserve"> trường Đại học</w:t>
      </w:r>
      <w:r w:rsidR="00687FF8" w:rsidRPr="00687FF8">
        <w:rPr>
          <w:rFonts w:ascii="Arial" w:hAnsi="Arial" w:cs="Arial"/>
          <w:b/>
          <w:bCs/>
          <w:color w:val="202122"/>
          <w:sz w:val="21"/>
          <w:szCs w:val="21"/>
          <w:shd w:val="clear" w:color="auto" w:fill="FFFFFF"/>
        </w:rPr>
        <w:t xml:space="preserve"> </w:t>
      </w:r>
      <w:r w:rsidR="00687FF8" w:rsidRPr="00687FF8">
        <w:rPr>
          <w:rFonts w:ascii="Times New Roman" w:hAnsi="Times New Roman" w:cs="Times New Roman"/>
          <w:bCs/>
          <w:sz w:val="28"/>
          <w:szCs w:val="28"/>
          <w:shd w:val="clear" w:color="auto" w:fill="FFFFFF"/>
        </w:rPr>
        <w:t>Srinakharinwirot</w:t>
      </w:r>
      <w:r w:rsidR="00687FF8">
        <w:rPr>
          <w:rFonts w:ascii="Times New Roman" w:hAnsi="Times New Roman" w:cs="Times New Roman"/>
          <w:sz w:val="28"/>
          <w:szCs w:val="28"/>
        </w:rPr>
        <w:t xml:space="preserve"> </w:t>
      </w:r>
      <w:r w:rsidR="00921AC3" w:rsidRPr="00687FF8">
        <w:rPr>
          <w:rFonts w:ascii="Times New Roman" w:hAnsi="Times New Roman" w:cs="Times New Roman"/>
          <w:sz w:val="28"/>
          <w:szCs w:val="28"/>
        </w:rPr>
        <w:t>sang</w:t>
      </w:r>
      <w:r w:rsidR="00921AC3">
        <w:rPr>
          <w:rFonts w:ascii="Times New Roman" w:hAnsi="Times New Roman" w:cs="Times New Roman"/>
          <w:sz w:val="28"/>
          <w:szCs w:val="28"/>
        </w:rPr>
        <w:t xml:space="preserve"> thăm</w:t>
      </w:r>
      <w:r w:rsidR="00E826FB" w:rsidRPr="00215AAC">
        <w:rPr>
          <w:rFonts w:ascii="Times New Roman" w:hAnsi="Times New Roman" w:cs="Times New Roman"/>
          <w:sz w:val="28"/>
          <w:szCs w:val="28"/>
        </w:rPr>
        <w:t xml:space="preserve"> và làm việc tại thành phố Hà Tĩnh; </w:t>
      </w:r>
      <w:r w:rsidR="004A15A0">
        <w:rPr>
          <w:rFonts w:ascii="Times New Roman" w:hAnsi="Times New Roman" w:cs="Times New Roman"/>
          <w:sz w:val="28"/>
          <w:szCs w:val="28"/>
        </w:rPr>
        <w:t>Tham d</w:t>
      </w:r>
      <w:r w:rsidR="00687EB5">
        <w:rPr>
          <w:rFonts w:ascii="Times New Roman" w:hAnsi="Times New Roman" w:cs="Times New Roman"/>
          <w:sz w:val="28"/>
          <w:szCs w:val="28"/>
        </w:rPr>
        <w:t xml:space="preserve">ự </w:t>
      </w:r>
      <w:r w:rsidR="004A15A0">
        <w:rPr>
          <w:rFonts w:ascii="Times New Roman" w:hAnsi="Times New Roman" w:cs="Times New Roman"/>
          <w:sz w:val="28"/>
          <w:szCs w:val="28"/>
        </w:rPr>
        <w:t>Liên hoan Hữu nghị nhân dân Việ</w:t>
      </w:r>
      <w:r w:rsidR="00AB77B5">
        <w:rPr>
          <w:rFonts w:ascii="Times New Roman" w:hAnsi="Times New Roman" w:cs="Times New Roman"/>
          <w:sz w:val="28"/>
          <w:szCs w:val="28"/>
        </w:rPr>
        <w:t>t Nam -</w:t>
      </w:r>
      <w:r w:rsidR="004A15A0">
        <w:rPr>
          <w:rFonts w:ascii="Times New Roman" w:hAnsi="Times New Roman" w:cs="Times New Roman"/>
          <w:sz w:val="28"/>
          <w:szCs w:val="28"/>
        </w:rPr>
        <w:t xml:space="preserve"> Thái Lan</w:t>
      </w:r>
      <w:r w:rsidR="006C2C82">
        <w:rPr>
          <w:rFonts w:ascii="Times New Roman" w:hAnsi="Times New Roman" w:cs="Times New Roman"/>
          <w:sz w:val="28"/>
          <w:szCs w:val="28"/>
        </w:rPr>
        <w:t xml:space="preserve"> lần thứ II</w:t>
      </w:r>
      <w:r w:rsidR="00274200">
        <w:rPr>
          <w:rFonts w:ascii="Times New Roman" w:hAnsi="Times New Roman" w:cs="Times New Roman"/>
          <w:sz w:val="28"/>
          <w:szCs w:val="28"/>
        </w:rPr>
        <w:t xml:space="preserve">, Hội nghị lần thứ XII giữa </w:t>
      </w:r>
      <w:r w:rsidR="007B50E0">
        <w:rPr>
          <w:rFonts w:ascii="Times New Roman" w:hAnsi="Times New Roman" w:cs="Times New Roman"/>
          <w:sz w:val="28"/>
          <w:szCs w:val="28"/>
        </w:rPr>
        <w:t>Hội hữu nghị Việt Nam</w:t>
      </w:r>
      <w:r w:rsidR="00AB77B5">
        <w:rPr>
          <w:rFonts w:ascii="Times New Roman" w:hAnsi="Times New Roman" w:cs="Times New Roman"/>
          <w:sz w:val="28"/>
          <w:szCs w:val="28"/>
        </w:rPr>
        <w:t xml:space="preserve"> </w:t>
      </w:r>
      <w:r w:rsidR="007B50E0">
        <w:rPr>
          <w:rFonts w:ascii="Times New Roman" w:hAnsi="Times New Roman" w:cs="Times New Roman"/>
          <w:sz w:val="28"/>
          <w:szCs w:val="28"/>
        </w:rPr>
        <w:t>-</w:t>
      </w:r>
      <w:r w:rsidR="00AB77B5">
        <w:rPr>
          <w:rFonts w:ascii="Times New Roman" w:hAnsi="Times New Roman" w:cs="Times New Roman"/>
          <w:sz w:val="28"/>
          <w:szCs w:val="28"/>
        </w:rPr>
        <w:t xml:space="preserve"> </w:t>
      </w:r>
      <w:r w:rsidR="007B50E0">
        <w:rPr>
          <w:rFonts w:ascii="Times New Roman" w:hAnsi="Times New Roman" w:cs="Times New Roman"/>
          <w:sz w:val="28"/>
          <w:szCs w:val="28"/>
        </w:rPr>
        <w:t>Thái Lan và Hội hữu nghị Thái Lan-Việt Nam</w:t>
      </w:r>
      <w:r w:rsidR="00F8620A">
        <w:rPr>
          <w:rFonts w:ascii="Times New Roman" w:hAnsi="Times New Roman" w:cs="Times New Roman"/>
          <w:sz w:val="28"/>
          <w:szCs w:val="28"/>
        </w:rPr>
        <w:t xml:space="preserve"> tại Đà Nẵng.</w:t>
      </w:r>
      <w:r w:rsidR="00687EB5">
        <w:rPr>
          <w:rFonts w:ascii="Times New Roman" w:hAnsi="Times New Roman" w:cs="Times New Roman"/>
          <w:sz w:val="28"/>
          <w:szCs w:val="28"/>
        </w:rPr>
        <w:t xml:space="preserve"> </w:t>
      </w:r>
      <w:r w:rsidR="00E826FB" w:rsidRPr="00215AAC">
        <w:rPr>
          <w:rFonts w:ascii="Times New Roman" w:hAnsi="Times New Roman" w:cs="Times New Roman"/>
          <w:sz w:val="28"/>
          <w:szCs w:val="28"/>
        </w:rPr>
        <w:t>Cùng</w:t>
      </w:r>
      <w:r w:rsidR="00E826FB" w:rsidRPr="00E826FB">
        <w:rPr>
          <w:rFonts w:ascii="Times New Roman" w:hAnsi="Times New Roman" w:cs="Times New Roman"/>
          <w:sz w:val="28"/>
          <w:szCs w:val="28"/>
        </w:rPr>
        <w:t xml:space="preserve"> với các hội thành viên thường xuyên tổ chức sinh hoạt ôn lại các truyền thống văn hóa của hai dân tộc, các nghi lễ của Thái Lan; tổ chức các hoạt động giao lưu hữu nghị về văn nghệ, thể thao giữa các hội viên Chi hội trực thuộc. Tặng quà cho các hội viên có hoàn cảnh khó khăn nhân dịp Tết đến Xuân về, bị hỏa hoạn, gặp khó khăn trong cuộc sống... Thường xuyên quan tâm chia s</w:t>
      </w:r>
      <w:r w:rsidR="00687FF8">
        <w:rPr>
          <w:rFonts w:ascii="Times New Roman" w:hAnsi="Times New Roman" w:cs="Times New Roman"/>
          <w:sz w:val="28"/>
          <w:szCs w:val="28"/>
        </w:rPr>
        <w:t>ẻ</w:t>
      </w:r>
      <w:r w:rsidR="008C0323">
        <w:rPr>
          <w:rFonts w:ascii="Arial" w:hAnsi="Arial" w:cs="Arial"/>
          <w:b/>
          <w:bCs/>
          <w:color w:val="202122"/>
          <w:sz w:val="21"/>
          <w:szCs w:val="21"/>
          <w:shd w:val="clear" w:color="auto" w:fill="FFFFFF"/>
        </w:rPr>
        <w:t xml:space="preserve"> </w:t>
      </w:r>
      <w:r w:rsidR="00E826FB" w:rsidRPr="00E826FB">
        <w:rPr>
          <w:rFonts w:ascii="Times New Roman" w:hAnsi="Times New Roman" w:cs="Times New Roman"/>
          <w:sz w:val="28"/>
          <w:szCs w:val="28"/>
        </w:rPr>
        <w:t>với thế hệ trẻ đặc biệt là các em mồ côi, tật nguyền, trao các phần qua cho các cháu trong dịp trung thu hàng năm. Đối với các gia đình có hoàn cảnh khó khăn hội tạo cơ hội bằng cách cho hội viên vay vốn sản xuấ</w:t>
      </w:r>
      <w:r w:rsidR="008C0323">
        <w:rPr>
          <w:rFonts w:ascii="Times New Roman" w:hAnsi="Times New Roman" w:cs="Times New Roman"/>
          <w:sz w:val="28"/>
          <w:szCs w:val="28"/>
        </w:rPr>
        <w:t>t; c</w:t>
      </w:r>
      <w:r w:rsidR="00E826FB" w:rsidRPr="00E826FB">
        <w:rPr>
          <w:rFonts w:ascii="Times New Roman" w:hAnsi="Times New Roman" w:cs="Times New Roman"/>
          <w:sz w:val="28"/>
          <w:szCs w:val="28"/>
        </w:rPr>
        <w:t xml:space="preserve">hỉ đạo, hướng dẫn các Chi hội thành viên triển khai các hoạt động hữu nghị và hợp tác toàn diện giữa nhân dân tỉnh Hà Tĩnh với nhân dân các tỉnh thuộc Vương quốc Thái Lan. </w:t>
      </w:r>
    </w:p>
    <w:p w:rsidR="00E826FB" w:rsidRPr="00E826FB" w:rsidRDefault="00E826FB" w:rsidP="0025297E">
      <w:pPr>
        <w:spacing w:before="60" w:after="60" w:line="240" w:lineRule="auto"/>
        <w:jc w:val="both"/>
        <w:rPr>
          <w:rFonts w:ascii="Times New Roman" w:hAnsi="Times New Roman" w:cs="Times New Roman"/>
          <w:i/>
          <w:sz w:val="28"/>
          <w:szCs w:val="28"/>
        </w:rPr>
      </w:pPr>
      <w:r w:rsidRPr="00E826FB">
        <w:rPr>
          <w:rFonts w:ascii="Times New Roman" w:hAnsi="Times New Roman" w:cs="Times New Roman"/>
          <w:i/>
          <w:sz w:val="28"/>
          <w:szCs w:val="28"/>
        </w:rPr>
        <w:tab/>
        <w:t>6.3. Hội hữu nghị Việ</w:t>
      </w:r>
      <w:r w:rsidR="00B01747">
        <w:rPr>
          <w:rFonts w:ascii="Times New Roman" w:hAnsi="Times New Roman" w:cs="Times New Roman"/>
          <w:i/>
          <w:sz w:val="28"/>
          <w:szCs w:val="28"/>
        </w:rPr>
        <w:t>t -</w:t>
      </w:r>
      <w:r w:rsidRPr="00E826FB">
        <w:rPr>
          <w:rFonts w:ascii="Times New Roman" w:hAnsi="Times New Roman" w:cs="Times New Roman"/>
          <w:i/>
          <w:sz w:val="28"/>
          <w:szCs w:val="28"/>
        </w:rPr>
        <w:t xml:space="preserve"> Nga tỉnh Hà Tĩnh:</w:t>
      </w:r>
    </w:p>
    <w:p w:rsidR="00E826FB" w:rsidRPr="00E826FB" w:rsidRDefault="00E826FB" w:rsidP="0025297E">
      <w:pPr>
        <w:spacing w:line="240" w:lineRule="auto"/>
        <w:ind w:firstLine="720"/>
        <w:jc w:val="both"/>
        <w:rPr>
          <w:rFonts w:ascii="Times New Roman" w:hAnsi="Times New Roman" w:cs="Times New Roman"/>
          <w:sz w:val="28"/>
          <w:szCs w:val="28"/>
        </w:rPr>
      </w:pPr>
      <w:r w:rsidRPr="00E826FB">
        <w:rPr>
          <w:rFonts w:ascii="Times New Roman" w:hAnsi="Times New Roman" w:cs="Times New Roman"/>
          <w:sz w:val="28"/>
          <w:szCs w:val="28"/>
          <w:shd w:val="clear" w:color="auto" w:fill="FFFFFF"/>
        </w:rPr>
        <w:t>Với tinh thần chủ động, đổi mới và trách nhiệ</w:t>
      </w:r>
      <w:r w:rsidR="004361A9">
        <w:rPr>
          <w:rFonts w:ascii="Times New Roman" w:hAnsi="Times New Roman" w:cs="Times New Roman"/>
          <w:sz w:val="28"/>
          <w:szCs w:val="28"/>
          <w:shd w:val="clear" w:color="auto" w:fill="FFFFFF"/>
        </w:rPr>
        <w:t>m, trong 9</w:t>
      </w:r>
      <w:r w:rsidRPr="00E826FB">
        <w:rPr>
          <w:rFonts w:ascii="Times New Roman" w:hAnsi="Times New Roman" w:cs="Times New Roman"/>
          <w:sz w:val="28"/>
          <w:szCs w:val="28"/>
          <w:shd w:val="clear" w:color="auto" w:fill="FFFFFF"/>
        </w:rPr>
        <w:t xml:space="preserve"> tháng qua, Hội hữu nghị Việt – Nga tỉnh Hà Tĩnh và các Chi hội thành viên đã tiếp tục triển khai thực hiện có hiệu quả hoạt động đối ngoại nhân dân; duy trì quan hệ đối tác với các đối tác, đóng góp vào sự phát triển của công tác đối ngoại chung của tỉnh; k</w:t>
      </w:r>
      <w:r w:rsidRPr="00E826FB">
        <w:rPr>
          <w:rFonts w:ascii="Times New Roman" w:hAnsi="Times New Roman" w:cs="Times New Roman"/>
          <w:sz w:val="28"/>
          <w:szCs w:val="28"/>
        </w:rPr>
        <w:t>hông ngừng củng cố và phát triển tổ chức, phối hợp với các cơ quan tổ chức trong và ngoài tỉnh thực hiện Chiến lược văn hóa ngoại giao nhân dân và quan hệ đối tác chiến lược toàn diện giữa Hà Tĩnh và Liên bang Nga. Đón tiếp và làm việc với Đoàn công tác của Trung ương hội hữu nghị Việt - Nga do ông Ng</w:t>
      </w:r>
      <w:r w:rsidRPr="00E826FB">
        <w:rPr>
          <w:rFonts w:ascii="Times New Roman" w:hAnsi="Times New Roman" w:cs="Times New Roman"/>
          <w:sz w:val="28"/>
          <w:szCs w:val="28"/>
          <w:shd w:val="clear" w:color="auto" w:fill="FFFFFF"/>
        </w:rPr>
        <w:t>uyễn Đăng Phát</w:t>
      </w:r>
      <w:r w:rsidRPr="00E826FB">
        <w:rPr>
          <w:rFonts w:ascii="Times New Roman" w:hAnsi="Times New Roman" w:cs="Times New Roman"/>
          <w:sz w:val="28"/>
          <w:szCs w:val="28"/>
        </w:rPr>
        <w:t>, Tổng Thư ký Trung ương Hội làm trưởng đoàn; chuẩn bị tốt các điều kiện để tổ chức Đại hội toàn tỉnh lần thứ V, nhiệm kỳ 2023-2028 Hội hữu nghị Việt Nam- Liên bang Nga tỉnh Hà Tĩnh</w:t>
      </w:r>
      <w:r w:rsidR="00115007">
        <w:rPr>
          <w:rFonts w:ascii="Times New Roman" w:hAnsi="Times New Roman" w:cs="Times New Roman"/>
          <w:sz w:val="28"/>
          <w:szCs w:val="28"/>
        </w:rPr>
        <w:t xml:space="preserve"> (dự kiến tổ chứ</w:t>
      </w:r>
      <w:r w:rsidR="00F8620A">
        <w:rPr>
          <w:rFonts w:ascii="Times New Roman" w:hAnsi="Times New Roman" w:cs="Times New Roman"/>
          <w:sz w:val="28"/>
          <w:szCs w:val="28"/>
        </w:rPr>
        <w:t>c vào tháng 11</w:t>
      </w:r>
      <w:r w:rsidR="00115007">
        <w:rPr>
          <w:rFonts w:ascii="Times New Roman" w:hAnsi="Times New Roman" w:cs="Times New Roman"/>
          <w:sz w:val="28"/>
          <w:szCs w:val="28"/>
        </w:rPr>
        <w:t>/2023)</w:t>
      </w:r>
      <w:r w:rsidRPr="00E826FB">
        <w:rPr>
          <w:rFonts w:ascii="Times New Roman" w:hAnsi="Times New Roman" w:cs="Times New Roman"/>
          <w:sz w:val="28"/>
          <w:szCs w:val="28"/>
        </w:rPr>
        <w:t xml:space="preserve">. </w:t>
      </w:r>
    </w:p>
    <w:p w:rsidR="00E826FB" w:rsidRPr="00E826FB" w:rsidRDefault="00E826FB" w:rsidP="0025297E">
      <w:pPr>
        <w:spacing w:before="60" w:after="60" w:line="240" w:lineRule="auto"/>
        <w:ind w:firstLine="720"/>
        <w:jc w:val="both"/>
        <w:rPr>
          <w:rFonts w:ascii="Times New Roman" w:hAnsi="Times New Roman" w:cs="Times New Roman"/>
          <w:i/>
          <w:sz w:val="28"/>
          <w:szCs w:val="28"/>
          <w:lang w:val="de-AT"/>
        </w:rPr>
      </w:pPr>
      <w:r w:rsidRPr="00E826FB">
        <w:rPr>
          <w:rFonts w:ascii="Times New Roman" w:hAnsi="Times New Roman" w:cs="Times New Roman"/>
          <w:i/>
          <w:sz w:val="28"/>
          <w:szCs w:val="28"/>
          <w:lang w:val="de-AT"/>
        </w:rPr>
        <w:t>6.4. Hội hữu nghị Việt - Séc, Slovakia tỉnh Hà Tĩnh:</w:t>
      </w:r>
    </w:p>
    <w:p w:rsidR="00604423" w:rsidRPr="00CE2637" w:rsidRDefault="00E826FB" w:rsidP="00CE2637">
      <w:pPr>
        <w:tabs>
          <w:tab w:val="left" w:pos="4770"/>
          <w:tab w:val="left" w:pos="7020"/>
          <w:tab w:val="left" w:pos="9360"/>
        </w:tabs>
        <w:spacing w:before="60" w:after="60" w:line="240" w:lineRule="auto"/>
        <w:ind w:firstLine="720"/>
        <w:jc w:val="both"/>
        <w:rPr>
          <w:rFonts w:ascii="Times New Roman" w:hAnsi="Times New Roman" w:cs="Times New Roman"/>
          <w:sz w:val="28"/>
          <w:szCs w:val="28"/>
          <w:lang w:val="de-AT"/>
        </w:rPr>
      </w:pPr>
      <w:r w:rsidRPr="00E826FB">
        <w:rPr>
          <w:rFonts w:ascii="Times New Roman" w:hAnsi="Times New Roman" w:cs="Times New Roman"/>
          <w:sz w:val="28"/>
          <w:szCs w:val="28"/>
          <w:lang w:val="de-AT"/>
        </w:rPr>
        <w:t xml:space="preserve">Hội tích cực, chủ động triển khai nhiều hoạt động hữu nghị, đoàn kết với nhân dân; tham dự các hoạt động giao lưu hữu nghị do Hội hữu nghị Việt - Séc, Slovakia Trung ương và Liên hiệp các tổ chức hữu nghị tỉnh tổ chức; khâu nối các đoàn Cộng đồng người Việt Nam tại Cộng hòa Séc về thăm và tặng quà đồng bào bị thiệt hại do thiên tai; cử Đoàn tham dự Đại hội lần thứ IV Hội hữu nghị Việt Nam- Slovakia nhiệm kỳ 2023-2028; làm tốt công tác phát triển Chi hội thành viên và Hội viên, cụ thể Hội đã hướng dẫn, chỉ đạo các Ban vận động thành lập các Chi hội hữu nghị: Việt </w:t>
      </w:r>
      <w:r w:rsidRPr="00E826FB">
        <w:rPr>
          <w:rFonts w:ascii="Times New Roman" w:hAnsi="Times New Roman" w:cs="Times New Roman"/>
          <w:sz w:val="28"/>
          <w:szCs w:val="28"/>
        </w:rPr>
        <w:t>-</w:t>
      </w:r>
      <w:r w:rsidRPr="00E826FB">
        <w:rPr>
          <w:rFonts w:ascii="Times New Roman" w:hAnsi="Times New Roman" w:cs="Times New Roman"/>
          <w:sz w:val="28"/>
          <w:szCs w:val="28"/>
          <w:lang w:val="de-AT"/>
        </w:rPr>
        <w:t xml:space="preserve"> Séc, Slovakia thành phố Hà Tĩnh, Việt </w:t>
      </w:r>
      <w:r w:rsidRPr="00E826FB">
        <w:rPr>
          <w:rFonts w:ascii="Times New Roman" w:hAnsi="Times New Roman" w:cs="Times New Roman"/>
          <w:sz w:val="28"/>
          <w:szCs w:val="28"/>
        </w:rPr>
        <w:t>-</w:t>
      </w:r>
      <w:r w:rsidRPr="00E826FB">
        <w:rPr>
          <w:rFonts w:ascii="Times New Roman" w:hAnsi="Times New Roman" w:cs="Times New Roman"/>
          <w:sz w:val="28"/>
          <w:szCs w:val="28"/>
          <w:lang w:val="de-AT"/>
        </w:rPr>
        <w:t xml:space="preserve"> Séc, Slovakia huyện Hương Sơn…</w:t>
      </w:r>
    </w:p>
    <w:p w:rsidR="00E826FB" w:rsidRPr="00E826FB" w:rsidRDefault="00E826FB" w:rsidP="00604423">
      <w:pPr>
        <w:spacing w:before="60" w:after="60" w:line="240" w:lineRule="auto"/>
        <w:ind w:firstLine="720"/>
        <w:jc w:val="both"/>
        <w:rPr>
          <w:rFonts w:ascii="Times New Roman" w:hAnsi="Times New Roman" w:cs="Times New Roman"/>
          <w:i/>
          <w:sz w:val="28"/>
          <w:szCs w:val="28"/>
        </w:rPr>
      </w:pPr>
      <w:r w:rsidRPr="00E826FB">
        <w:rPr>
          <w:rFonts w:ascii="Times New Roman" w:hAnsi="Times New Roman" w:cs="Times New Roman"/>
          <w:i/>
          <w:sz w:val="28"/>
          <w:szCs w:val="28"/>
        </w:rPr>
        <w:t>6.5. Hội hữu nghị Việt Nam - Ba Lan tỉnh Hà Tĩnh:</w:t>
      </w:r>
    </w:p>
    <w:p w:rsidR="00E826FB" w:rsidRPr="00E826FB" w:rsidRDefault="00E826FB" w:rsidP="0025297E">
      <w:pPr>
        <w:spacing w:before="60" w:after="60" w:line="240" w:lineRule="auto"/>
        <w:ind w:firstLine="720"/>
        <w:jc w:val="both"/>
        <w:rPr>
          <w:rFonts w:ascii="Times New Roman" w:hAnsi="Times New Roman" w:cs="Times New Roman"/>
          <w:sz w:val="28"/>
          <w:szCs w:val="28"/>
        </w:rPr>
      </w:pPr>
      <w:r w:rsidRPr="00CE2637">
        <w:rPr>
          <w:rFonts w:ascii="Times New Roman" w:hAnsi="Times New Roman" w:cs="Times New Roman"/>
          <w:sz w:val="28"/>
          <w:szCs w:val="28"/>
        </w:rPr>
        <w:t>Năm 2023 là năm cuối nhiệm kỳ, Hội hữu nghị Việt Nam - Ba Lan tích</w:t>
      </w:r>
      <w:r w:rsidRPr="00E826FB">
        <w:rPr>
          <w:rFonts w:ascii="Times New Roman" w:hAnsi="Times New Roman" w:cs="Times New Roman"/>
          <w:sz w:val="28"/>
          <w:szCs w:val="28"/>
        </w:rPr>
        <w:t xml:space="preserve"> cực triển khai công tác chuẩn bị</w:t>
      </w:r>
      <w:r w:rsidR="0051149B">
        <w:rPr>
          <w:rFonts w:ascii="Times New Roman" w:hAnsi="Times New Roman" w:cs="Times New Roman"/>
          <w:sz w:val="28"/>
          <w:szCs w:val="28"/>
        </w:rPr>
        <w:t xml:space="preserve"> </w:t>
      </w:r>
      <w:r w:rsidRPr="00E826FB">
        <w:rPr>
          <w:rFonts w:ascii="Times New Roman" w:hAnsi="Times New Roman" w:cs="Times New Roman"/>
          <w:sz w:val="28"/>
          <w:szCs w:val="28"/>
        </w:rPr>
        <w:t>Đại hội Đại biểu lần thứ III, nhiệm kỳ</w:t>
      </w:r>
      <w:r w:rsidR="0014595F">
        <w:rPr>
          <w:rFonts w:ascii="Times New Roman" w:hAnsi="Times New Roman" w:cs="Times New Roman"/>
          <w:sz w:val="28"/>
          <w:szCs w:val="28"/>
        </w:rPr>
        <w:t xml:space="preserve"> 2023- </w:t>
      </w:r>
      <w:r w:rsidRPr="00E826FB">
        <w:rPr>
          <w:rFonts w:ascii="Times New Roman" w:hAnsi="Times New Roman" w:cs="Times New Roman"/>
          <w:sz w:val="28"/>
          <w:szCs w:val="28"/>
        </w:rPr>
        <w:t xml:space="preserve"> 2028; tích cực tham dự một số hoạt động giao lưu hữu nghị Trung ương Hội triển khai; các hoạt động nhằm thúc đẩy hợp tác giữa tỉnh Hà Tĩnh với Đại sứ quán Ba Lan và các đối tác Ba Lan; giữ mối quan hệ chặt chẽ, gắn kết với cộng đồng </w:t>
      </w:r>
      <w:r w:rsidRPr="00E826FB">
        <w:rPr>
          <w:rFonts w:ascii="Times New Roman" w:hAnsi="Times New Roman" w:cs="Times New Roman"/>
          <w:sz w:val="28"/>
          <w:szCs w:val="28"/>
        </w:rPr>
        <w:lastRenderedPageBreak/>
        <w:t>người Việt tại Ba Lan, vận động bà con kiều bào hướng về đóng góp, xây dựng quê hương.</w:t>
      </w:r>
    </w:p>
    <w:p w:rsidR="00E826FB" w:rsidRPr="00E826FB" w:rsidRDefault="001F2D6F" w:rsidP="0025297E">
      <w:pPr>
        <w:spacing w:before="60" w:after="60" w:line="240" w:lineRule="auto"/>
        <w:ind w:firstLine="709"/>
        <w:jc w:val="both"/>
        <w:rPr>
          <w:rFonts w:ascii="Times New Roman" w:hAnsi="Times New Roman" w:cs="Times New Roman"/>
          <w:b/>
          <w:sz w:val="28"/>
          <w:szCs w:val="28"/>
          <w:lang w:val="sq-AL"/>
        </w:rPr>
      </w:pPr>
      <w:r>
        <w:rPr>
          <w:rFonts w:ascii="Times New Roman" w:hAnsi="Times New Roman" w:cs="Times New Roman"/>
          <w:b/>
          <w:sz w:val="28"/>
          <w:szCs w:val="28"/>
          <w:lang w:val="sq-AL"/>
        </w:rPr>
        <w:t>7</w:t>
      </w:r>
      <w:r w:rsidR="00E826FB" w:rsidRPr="00E826FB">
        <w:rPr>
          <w:rFonts w:ascii="Times New Roman" w:hAnsi="Times New Roman" w:cs="Times New Roman"/>
          <w:b/>
          <w:sz w:val="28"/>
          <w:szCs w:val="28"/>
          <w:lang w:val="sq-AL"/>
        </w:rPr>
        <w:t>. Công tác thi đua khen thưởng</w:t>
      </w:r>
    </w:p>
    <w:p w:rsidR="00E826FB" w:rsidRPr="00E826FB" w:rsidRDefault="00F8620A" w:rsidP="0025297E">
      <w:pPr>
        <w:autoSpaceDE w:val="0"/>
        <w:autoSpaceDN w:val="0"/>
        <w:adjustRightInd w:val="0"/>
        <w:spacing w:before="60" w:after="60" w:line="240" w:lineRule="auto"/>
        <w:ind w:left="142" w:firstLine="578"/>
        <w:jc w:val="both"/>
        <w:rPr>
          <w:rFonts w:ascii="Times New Roman" w:hAnsi="Times New Roman" w:cs="Times New Roman"/>
          <w:spacing w:val="-2"/>
          <w:sz w:val="28"/>
          <w:szCs w:val="28"/>
          <w:lang w:val="sq-AL"/>
        </w:rPr>
      </w:pPr>
      <w:r>
        <w:rPr>
          <w:rFonts w:ascii="Times New Roman" w:hAnsi="Times New Roman" w:cs="Times New Roman"/>
          <w:spacing w:val="-2"/>
          <w:sz w:val="28"/>
          <w:szCs w:val="28"/>
          <w:lang w:val="sq-AL"/>
        </w:rPr>
        <w:t xml:space="preserve">Trong </w:t>
      </w:r>
      <w:r w:rsidR="00E826FB" w:rsidRPr="00E826FB">
        <w:rPr>
          <w:rFonts w:ascii="Times New Roman" w:hAnsi="Times New Roman" w:cs="Times New Roman"/>
          <w:spacing w:val="-2"/>
          <w:sz w:val="28"/>
          <w:szCs w:val="28"/>
          <w:lang w:val="sq-AL"/>
        </w:rPr>
        <w:t>năm 2023, được sự lãnh đạo, chỉ đạo của Cấp ủy, Lãnh đạo cơ quan, Liên hiệp thực hiện tốt các nội dung phong trào thi đua, đã kịp thời cụ thể hóa các văn bản chỉ đạo của Trung ương, Tỉnh ủy, UBND tỉnh thành các kế hoạch, hướng dẫn quán triệt trong đội ngũ cán bộ, viên chức.</w:t>
      </w:r>
    </w:p>
    <w:p w:rsidR="00E826FB" w:rsidRDefault="00E826FB" w:rsidP="0025297E">
      <w:pPr>
        <w:autoSpaceDE w:val="0"/>
        <w:autoSpaceDN w:val="0"/>
        <w:adjustRightInd w:val="0"/>
        <w:spacing w:before="60" w:after="60" w:line="240" w:lineRule="auto"/>
        <w:ind w:left="142" w:firstLine="578"/>
        <w:jc w:val="both"/>
        <w:rPr>
          <w:rFonts w:ascii="Times New Roman" w:hAnsi="Times New Roman" w:cs="Times New Roman"/>
          <w:spacing w:val="-2"/>
          <w:sz w:val="28"/>
          <w:szCs w:val="28"/>
          <w:lang w:val="sq-AL"/>
        </w:rPr>
      </w:pPr>
      <w:r w:rsidRPr="00E826FB">
        <w:rPr>
          <w:rFonts w:ascii="Times New Roman" w:hAnsi="Times New Roman" w:cs="Times New Roman"/>
          <w:spacing w:val="-2"/>
          <w:sz w:val="28"/>
          <w:szCs w:val="28"/>
          <w:lang w:val="sq-AL"/>
        </w:rPr>
        <w:t>Với vai trò thành viên trong Cụm 3 Liên hiệp Địa phương đã tham gia tích cực các chương trình của Cụm như: tham gia góp ý các kế hoạch, tiêu chí, bảng điểm, họp trực tuyến và đóng góp ý kiến. Tham gia tích cực các chương trình hoạt động của Khối thi đua HXH&amp;HĐT của tỉnh.</w:t>
      </w:r>
    </w:p>
    <w:p w:rsidR="00706706" w:rsidRPr="00706706" w:rsidRDefault="007A183B" w:rsidP="00706706">
      <w:pPr>
        <w:spacing w:before="60" w:after="60" w:line="240" w:lineRule="auto"/>
        <w:ind w:firstLine="720"/>
        <w:jc w:val="both"/>
        <w:rPr>
          <w:rFonts w:ascii="Times New Roman" w:hAnsi="Times New Roman" w:cs="Times New Roman"/>
          <w:i/>
          <w:sz w:val="28"/>
          <w:szCs w:val="28"/>
          <w:lang w:val="sq-AL"/>
        </w:rPr>
      </w:pPr>
      <w:r>
        <w:rPr>
          <w:rFonts w:ascii="Times New Roman" w:hAnsi="Times New Roman" w:cs="Times New Roman"/>
          <w:i/>
          <w:sz w:val="28"/>
          <w:szCs w:val="28"/>
          <w:lang w:val="sq-AL"/>
        </w:rPr>
        <w:t xml:space="preserve">* </w:t>
      </w:r>
      <w:r w:rsidR="009144A0">
        <w:rPr>
          <w:rFonts w:ascii="Times New Roman" w:hAnsi="Times New Roman" w:cs="Times New Roman"/>
          <w:i/>
          <w:sz w:val="28"/>
          <w:szCs w:val="28"/>
          <w:lang w:val="sq-AL"/>
        </w:rPr>
        <w:t xml:space="preserve">Thành tích </w:t>
      </w:r>
      <w:r w:rsidR="00706706" w:rsidRPr="00706706">
        <w:rPr>
          <w:rFonts w:ascii="Times New Roman" w:hAnsi="Times New Roman" w:cs="Times New Roman"/>
          <w:i/>
          <w:sz w:val="28"/>
          <w:szCs w:val="28"/>
          <w:lang w:val="sq-AL"/>
        </w:rPr>
        <w:t>năm 2023:</w:t>
      </w:r>
    </w:p>
    <w:p w:rsidR="00706706" w:rsidRPr="00706706" w:rsidRDefault="00145F4A" w:rsidP="00706706">
      <w:pPr>
        <w:autoSpaceDE w:val="0"/>
        <w:autoSpaceDN w:val="0"/>
        <w:adjustRightInd w:val="0"/>
        <w:spacing w:before="60" w:after="60" w:line="240" w:lineRule="auto"/>
        <w:ind w:left="142" w:firstLine="578"/>
        <w:jc w:val="both"/>
        <w:rPr>
          <w:rFonts w:ascii="Times New Roman" w:hAnsi="Times New Roman" w:cs="Times New Roman"/>
          <w:sz w:val="28"/>
          <w:szCs w:val="28"/>
          <w:lang w:val="sq-AL"/>
        </w:rPr>
      </w:pPr>
      <w:r>
        <w:rPr>
          <w:rFonts w:ascii="Times New Roman" w:hAnsi="Times New Roman" w:cs="Times New Roman"/>
          <w:spacing w:val="-2"/>
          <w:sz w:val="28"/>
          <w:szCs w:val="28"/>
          <w:lang w:val="de-AT"/>
        </w:rPr>
        <w:t xml:space="preserve">- </w:t>
      </w:r>
      <w:r w:rsidR="00285E64">
        <w:rPr>
          <w:rFonts w:ascii="Times New Roman" w:hAnsi="Times New Roman" w:cs="Times New Roman"/>
          <w:spacing w:val="-2"/>
          <w:sz w:val="28"/>
          <w:szCs w:val="28"/>
          <w:lang w:val="pt-BR"/>
        </w:rPr>
        <w:t>N</w:t>
      </w:r>
      <w:r w:rsidR="0051149B">
        <w:rPr>
          <w:rFonts w:ascii="Times New Roman" w:hAnsi="Times New Roman" w:cs="Times New Roman"/>
          <w:spacing w:val="-2"/>
          <w:sz w:val="28"/>
          <w:szCs w:val="28"/>
          <w:lang w:val="pt-BR"/>
        </w:rPr>
        <w:t>hân dịp Đại hội nhiệm kỳ</w:t>
      </w:r>
      <w:r w:rsidR="00D45279">
        <w:rPr>
          <w:rFonts w:ascii="Times New Roman" w:hAnsi="Times New Roman" w:cs="Times New Roman"/>
          <w:spacing w:val="-2"/>
          <w:sz w:val="28"/>
          <w:szCs w:val="28"/>
          <w:lang w:val="pt-BR"/>
        </w:rPr>
        <w:t xml:space="preserve">, Liên hiệp các tổ chức hữu nghị </w:t>
      </w:r>
      <w:r w:rsidR="00C51A82">
        <w:rPr>
          <w:rFonts w:ascii="Times New Roman" w:hAnsi="Times New Roman" w:cs="Times New Roman"/>
          <w:spacing w:val="-2"/>
          <w:sz w:val="28"/>
          <w:szCs w:val="28"/>
          <w:lang w:val="pt-BR"/>
        </w:rPr>
        <w:t>Việt Nam</w:t>
      </w:r>
      <w:r w:rsidR="00CF05D1">
        <w:rPr>
          <w:rFonts w:ascii="Times New Roman" w:hAnsi="Times New Roman" w:cs="Times New Roman"/>
          <w:spacing w:val="-2"/>
          <w:sz w:val="28"/>
          <w:szCs w:val="28"/>
          <w:lang w:val="pt-BR"/>
        </w:rPr>
        <w:t>, Ủy ban nhân dân tỉnh</w:t>
      </w:r>
      <w:r w:rsidR="00C51A82">
        <w:rPr>
          <w:rFonts w:ascii="Times New Roman" w:hAnsi="Times New Roman" w:cs="Times New Roman"/>
          <w:spacing w:val="-2"/>
          <w:sz w:val="28"/>
          <w:szCs w:val="28"/>
          <w:lang w:val="pt-BR"/>
        </w:rPr>
        <w:t xml:space="preserve"> tặng Bằng khen cho tập thể và</w:t>
      </w:r>
      <w:r w:rsidR="00CF05D1">
        <w:rPr>
          <w:rFonts w:ascii="Times New Roman" w:hAnsi="Times New Roman" w:cs="Times New Roman"/>
          <w:spacing w:val="-2"/>
          <w:sz w:val="28"/>
          <w:szCs w:val="28"/>
          <w:lang w:val="pt-BR"/>
        </w:rPr>
        <w:t xml:space="preserve"> cá nhân Liên hiệp các tổ chức hữu nghị tỉnh</w:t>
      </w:r>
      <w:r w:rsidR="00DD54DC">
        <w:rPr>
          <w:rFonts w:ascii="Times New Roman" w:hAnsi="Times New Roman" w:cs="Times New Roman"/>
          <w:spacing w:val="-2"/>
          <w:sz w:val="28"/>
          <w:szCs w:val="28"/>
          <w:lang w:val="pt-BR"/>
        </w:rPr>
        <w:t>.</w:t>
      </w:r>
    </w:p>
    <w:p w:rsidR="00706706" w:rsidRPr="007A183B" w:rsidRDefault="00145F4A" w:rsidP="007A183B">
      <w:pPr>
        <w:autoSpaceDE w:val="0"/>
        <w:autoSpaceDN w:val="0"/>
        <w:adjustRightInd w:val="0"/>
        <w:spacing w:before="60" w:after="60" w:line="240" w:lineRule="auto"/>
        <w:ind w:left="142" w:firstLine="578"/>
        <w:jc w:val="both"/>
        <w:rPr>
          <w:rFonts w:ascii="Times New Roman" w:hAnsi="Times New Roman" w:cs="Times New Roman"/>
          <w:sz w:val="28"/>
          <w:szCs w:val="28"/>
        </w:rPr>
      </w:pPr>
      <w:r>
        <w:rPr>
          <w:rFonts w:ascii="Times New Roman" w:hAnsi="Times New Roman" w:cs="Times New Roman"/>
          <w:sz w:val="28"/>
          <w:szCs w:val="28"/>
        </w:rPr>
        <w:t xml:space="preserve">- </w:t>
      </w:r>
      <w:r w:rsidR="00706706" w:rsidRPr="00706706">
        <w:rPr>
          <w:rFonts w:ascii="Times New Roman" w:hAnsi="Times New Roman" w:cs="Times New Roman"/>
          <w:sz w:val="28"/>
          <w:szCs w:val="28"/>
        </w:rPr>
        <w:t>Liên hiệp tặng Giấy khen cho 2 tập thể và 5 cá nhân của Hội hữu nghị Việt - Thái tỉnh đã có thành tích xuất sắc về hoạt động đối ngoại nhân dân nhiệm kỳ 2017- 2022; tặng 06 Giấy khen cho tập thể và cá nhân Hội hữu nghị Việt – Lào nhân dịp Đại hội nhiệm kỳ 2022-2027.</w:t>
      </w:r>
    </w:p>
    <w:p w:rsidR="00E826FB" w:rsidRPr="00B6242F" w:rsidRDefault="00E826FB" w:rsidP="0025297E">
      <w:pPr>
        <w:spacing w:before="60" w:after="60" w:line="240" w:lineRule="auto"/>
        <w:ind w:firstLine="720"/>
        <w:jc w:val="both"/>
        <w:rPr>
          <w:rFonts w:ascii="Times New Roman" w:hAnsi="Times New Roman" w:cs="Times New Roman"/>
          <w:b/>
          <w:sz w:val="28"/>
          <w:szCs w:val="28"/>
          <w:lang w:val="vi-VN"/>
        </w:rPr>
      </w:pPr>
      <w:r w:rsidRPr="00E826FB">
        <w:rPr>
          <w:rFonts w:ascii="Times New Roman" w:hAnsi="Times New Roman" w:cs="Times New Roman"/>
          <w:b/>
          <w:sz w:val="28"/>
          <w:szCs w:val="28"/>
        </w:rPr>
        <w:t xml:space="preserve">II. </w:t>
      </w:r>
      <w:r w:rsidRPr="00E826FB">
        <w:rPr>
          <w:rFonts w:ascii="Times New Roman" w:hAnsi="Times New Roman" w:cs="Times New Roman"/>
          <w:b/>
          <w:sz w:val="28"/>
          <w:szCs w:val="28"/>
          <w:lang w:val="pt-BR"/>
        </w:rPr>
        <w:t>Kế hoạch hoạt độ</w:t>
      </w:r>
      <w:r w:rsidR="009144A0">
        <w:rPr>
          <w:rFonts w:ascii="Times New Roman" w:hAnsi="Times New Roman" w:cs="Times New Roman"/>
          <w:b/>
          <w:sz w:val="28"/>
          <w:szCs w:val="28"/>
          <w:lang w:val="pt-BR"/>
        </w:rPr>
        <w:t xml:space="preserve">ng </w:t>
      </w:r>
      <w:r w:rsidR="00B6242F">
        <w:rPr>
          <w:rFonts w:ascii="Times New Roman" w:hAnsi="Times New Roman" w:cs="Times New Roman"/>
          <w:b/>
          <w:sz w:val="28"/>
          <w:szCs w:val="28"/>
          <w:lang w:val="pt-BR"/>
        </w:rPr>
        <w:t>năm 202</w:t>
      </w:r>
      <w:r w:rsidR="00B6242F">
        <w:rPr>
          <w:rFonts w:ascii="Times New Roman" w:hAnsi="Times New Roman" w:cs="Times New Roman"/>
          <w:b/>
          <w:sz w:val="28"/>
          <w:szCs w:val="28"/>
          <w:lang w:val="vi-VN"/>
        </w:rPr>
        <w:t>4</w:t>
      </w:r>
    </w:p>
    <w:p w:rsidR="00E826FB" w:rsidRPr="00E826FB" w:rsidRDefault="00276871" w:rsidP="0025297E">
      <w:pPr>
        <w:spacing w:before="60" w:after="60" w:line="240" w:lineRule="auto"/>
        <w:ind w:firstLine="720"/>
        <w:jc w:val="both"/>
        <w:rPr>
          <w:rFonts w:ascii="Times New Roman" w:hAnsi="Times New Roman" w:cs="Times New Roman"/>
          <w:spacing w:val="-2"/>
          <w:sz w:val="28"/>
          <w:szCs w:val="28"/>
          <w:lang w:val="es-ES"/>
        </w:rPr>
      </w:pPr>
      <w:r>
        <w:rPr>
          <w:rFonts w:ascii="Times New Roman" w:hAnsi="Times New Roman" w:cs="Times New Roman"/>
          <w:sz w:val="28"/>
          <w:szCs w:val="28"/>
        </w:rPr>
        <w:t>Năm 2024</w:t>
      </w:r>
      <w:r w:rsidR="00E826FB" w:rsidRPr="00E826FB">
        <w:rPr>
          <w:rFonts w:ascii="Times New Roman" w:hAnsi="Times New Roman" w:cs="Times New Roman"/>
          <w:sz w:val="28"/>
          <w:szCs w:val="28"/>
        </w:rPr>
        <w:t>, tiếp tục triển khai và thực hiện Nghị quyết Đại hội đại biểu nhiệm kỳ 2023-2028 của Liên hiệp các tổ chức hữu nghị tỉnh Hà Tĩnh về t</w:t>
      </w:r>
      <w:r w:rsidR="00E826FB" w:rsidRPr="00E826FB">
        <w:rPr>
          <w:rFonts w:ascii="Times New Roman" w:hAnsi="Times New Roman" w:cs="Times New Roman"/>
          <w:spacing w:val="-2"/>
          <w:sz w:val="28"/>
          <w:szCs w:val="28"/>
          <w:lang w:val="es-ES"/>
        </w:rPr>
        <w:t xml:space="preserve">iếp tục đổi mới, phát huy sức mạnh tổng hợp, thúc đẩy các phong trào thi đua và có kết quả cao, trong đó tập trung vào một số nội dung chính như sau: </w:t>
      </w:r>
    </w:p>
    <w:p w:rsidR="00E826FB" w:rsidRPr="00E826FB" w:rsidRDefault="00E826FB" w:rsidP="00BC7DAA">
      <w:pPr>
        <w:pStyle w:val="Heading3"/>
        <w:spacing w:line="240" w:lineRule="auto"/>
        <w:ind w:firstLine="720"/>
        <w:rPr>
          <w:b w:val="0"/>
          <w:szCs w:val="28"/>
          <w:lang w:val="es-ES"/>
        </w:rPr>
      </w:pPr>
      <w:r w:rsidRPr="00E826FB">
        <w:rPr>
          <w:b w:val="0"/>
          <w:szCs w:val="28"/>
          <w:lang w:val="vi-VN"/>
        </w:rPr>
        <w:t xml:space="preserve">- Tiếp tục phối hợp mở rộng, củng cố, tăng cường quan hệ đối tác, đổi mới nhằm nâng cao hiệu quả các lĩnh vực công tác theo phương châm “chủ động, linh hoạt, sáng tạo, hiệu quả” do Đại hội Đảng XIII đề ra, triển khai thực hiện có hiệu quả Chỉ thị </w:t>
      </w:r>
      <w:r w:rsidRPr="00E826FB">
        <w:rPr>
          <w:b w:val="0"/>
          <w:szCs w:val="28"/>
          <w:lang w:val="es-ES"/>
        </w:rPr>
        <w:t>38</w:t>
      </w:r>
      <w:r w:rsidRPr="00E826FB">
        <w:rPr>
          <w:b w:val="0"/>
          <w:szCs w:val="28"/>
          <w:lang w:val="vi-VN"/>
        </w:rPr>
        <w:t xml:space="preserve"> và Chỉ thị </w:t>
      </w:r>
      <w:r w:rsidRPr="00E826FB">
        <w:rPr>
          <w:b w:val="0"/>
          <w:szCs w:val="28"/>
          <w:lang w:val="es-ES"/>
        </w:rPr>
        <w:t>12</w:t>
      </w:r>
      <w:r w:rsidRPr="00E826FB">
        <w:rPr>
          <w:b w:val="0"/>
          <w:szCs w:val="28"/>
          <w:lang w:val="vi-VN"/>
        </w:rPr>
        <w:t>-</w:t>
      </w:r>
      <w:r w:rsidR="0014595F">
        <w:rPr>
          <w:b w:val="0"/>
          <w:szCs w:val="28"/>
        </w:rPr>
        <w:t xml:space="preserve"> </w:t>
      </w:r>
      <w:r w:rsidRPr="00E826FB">
        <w:rPr>
          <w:b w:val="0"/>
          <w:szCs w:val="28"/>
          <w:lang w:val="vi-VN"/>
        </w:rPr>
        <w:t>CT/TW</w:t>
      </w:r>
      <w:r w:rsidRPr="00E826FB">
        <w:rPr>
          <w:b w:val="0"/>
          <w:szCs w:val="28"/>
          <w:lang w:val="es-ES"/>
        </w:rPr>
        <w:t xml:space="preserve">, </w:t>
      </w:r>
      <w:r w:rsidR="0077010B">
        <w:rPr>
          <w:b w:val="0"/>
          <w:szCs w:val="28"/>
          <w:lang w:val="pl-PL"/>
        </w:rPr>
        <w:t xml:space="preserve">ngày 05/01/2022 của Ban Bí thư </w:t>
      </w:r>
      <w:r w:rsidRPr="00E826FB">
        <w:rPr>
          <w:b w:val="0"/>
          <w:szCs w:val="28"/>
          <w:lang w:val="pl-PL"/>
        </w:rPr>
        <w:t>về tăng cường sự lãnh đạo của Đảng, nâng cao hiệu quả đối ngoạ</w:t>
      </w:r>
      <w:r w:rsidR="0077010B">
        <w:rPr>
          <w:b w:val="0"/>
          <w:szCs w:val="28"/>
          <w:lang w:val="pl-PL"/>
        </w:rPr>
        <w:t>i nhân dân trong tình hình mới;</w:t>
      </w:r>
      <w:r w:rsidR="00BC7DAA">
        <w:rPr>
          <w:b w:val="0"/>
          <w:szCs w:val="28"/>
          <w:lang w:val="pl-PL"/>
        </w:rPr>
        <w:t xml:space="preserve"> </w:t>
      </w:r>
      <w:r w:rsidRPr="00E826FB">
        <w:rPr>
          <w:b w:val="0"/>
          <w:szCs w:val="28"/>
          <w:shd w:val="clear" w:color="auto" w:fill="FFFFFF"/>
        </w:rPr>
        <w:t>Nghị quyết 34</w:t>
      </w:r>
      <w:r w:rsidR="0014595F">
        <w:rPr>
          <w:color w:val="343A40"/>
          <w:szCs w:val="28"/>
          <w:shd w:val="clear" w:color="auto" w:fill="FFFFFF"/>
        </w:rPr>
        <w:t>-</w:t>
      </w:r>
      <w:r w:rsidRPr="00E826FB">
        <w:rPr>
          <w:b w:val="0"/>
          <w:szCs w:val="28"/>
          <w:shd w:val="clear" w:color="auto" w:fill="FFFFFF"/>
        </w:rPr>
        <w:t>NQ/TW, ngày 9/1/2023 của Bộ Chính trị về một số về một số định hướng, chủ trương lớn triển khai đường lối đối ngoại của Đại hội XIII của Đảng. </w:t>
      </w:r>
    </w:p>
    <w:p w:rsidR="00E826FB" w:rsidRPr="00B6242F" w:rsidRDefault="00BC7DAA" w:rsidP="00CE2637">
      <w:pPr>
        <w:tabs>
          <w:tab w:val="left" w:pos="180"/>
          <w:tab w:val="left" w:pos="360"/>
          <w:tab w:val="left" w:pos="7830"/>
          <w:tab w:val="left" w:pos="8280"/>
          <w:tab w:val="left" w:pos="8910"/>
        </w:tabs>
        <w:spacing w:line="240" w:lineRule="auto"/>
        <w:jc w:val="both"/>
        <w:rPr>
          <w:rFonts w:ascii="Times New Roman" w:eastAsia="Arial Unicode MS" w:hAnsi="Times New Roman" w:cs="Times New Roman"/>
          <w:spacing w:val="-2"/>
          <w:sz w:val="28"/>
          <w:szCs w:val="28"/>
          <w:u w:color="000000"/>
          <w:lang w:val="vi-VN"/>
        </w:rPr>
      </w:pPr>
      <w:r>
        <w:rPr>
          <w:rFonts w:ascii="Times New Roman" w:eastAsia="Arial Unicode MS" w:hAnsi="Times New Roman" w:cs="Times New Roman"/>
          <w:spacing w:val="-2"/>
          <w:sz w:val="28"/>
          <w:szCs w:val="28"/>
          <w:u w:color="000000"/>
          <w:lang w:val="nl-NL"/>
        </w:rPr>
        <w:tab/>
      </w:r>
      <w:r>
        <w:rPr>
          <w:rFonts w:ascii="Times New Roman" w:eastAsia="Arial Unicode MS" w:hAnsi="Times New Roman" w:cs="Times New Roman"/>
          <w:spacing w:val="-2"/>
          <w:sz w:val="28"/>
          <w:szCs w:val="28"/>
          <w:u w:color="000000"/>
          <w:lang w:val="nl-NL"/>
        </w:rPr>
        <w:tab/>
      </w:r>
      <w:r w:rsidR="00E826FB" w:rsidRPr="00E826FB">
        <w:rPr>
          <w:rFonts w:ascii="Times New Roman" w:eastAsia="Arial Unicode MS" w:hAnsi="Times New Roman" w:cs="Times New Roman"/>
          <w:spacing w:val="-2"/>
          <w:sz w:val="28"/>
          <w:szCs w:val="28"/>
          <w:u w:color="000000"/>
          <w:lang w:val="nl-NL"/>
        </w:rPr>
        <w:t xml:space="preserve">- </w:t>
      </w:r>
      <w:r w:rsidR="00E826FB" w:rsidRPr="00E826FB">
        <w:rPr>
          <w:rFonts w:ascii="Times New Roman" w:hAnsi="Times New Roman" w:cs="Times New Roman"/>
          <w:sz w:val="28"/>
          <w:szCs w:val="28"/>
        </w:rPr>
        <w:t>Tiếp tục củng cố, đẩy mạnh và phát triển sâu, rộng hơn nữa mối quan hệ hữu nghị vĩ đại, đoàn kết đặc biệt và hợp tác toàn diện với các tỉnh của Lào; xúc tiến thiết lập mối quan hệ hữu nghị, hợp tác mới với các tỉnh, thành phố của các nước có nhiều điểm tương đồng với tỉnh Hà Tĩnh và có tiềm năng, thế mạnh trong việc hợp tác phát triển kinh tế, chuyển giao công nghệ, giao lưu văn hóa như Nhật Bản, Hàn Quố</w:t>
      </w:r>
      <w:r w:rsidR="00DD54DC">
        <w:rPr>
          <w:rFonts w:ascii="Times New Roman" w:hAnsi="Times New Roman" w:cs="Times New Roman"/>
          <w:sz w:val="28"/>
          <w:szCs w:val="28"/>
        </w:rPr>
        <w:t>c, Nga...</w:t>
      </w:r>
      <w:r w:rsidR="00E826FB" w:rsidRPr="00E826FB">
        <w:rPr>
          <w:rFonts w:ascii="Times New Roman" w:hAnsi="Times New Roman" w:cs="Times New Roman"/>
          <w:sz w:val="28"/>
          <w:szCs w:val="28"/>
        </w:rPr>
        <w:t>Phối hợp tổ chức các hoạt động kỷ niệm 50 năm thiết lập quan hệ ngoại giao Việ</w:t>
      </w:r>
      <w:r w:rsidR="00780960">
        <w:rPr>
          <w:rFonts w:ascii="Times New Roman" w:hAnsi="Times New Roman" w:cs="Times New Roman"/>
          <w:sz w:val="28"/>
          <w:szCs w:val="28"/>
        </w:rPr>
        <w:t>t Nam -</w:t>
      </w:r>
      <w:r w:rsidR="00E826FB" w:rsidRPr="00E826FB">
        <w:rPr>
          <w:rFonts w:ascii="Times New Roman" w:hAnsi="Times New Roman" w:cs="Times New Roman"/>
          <w:sz w:val="28"/>
          <w:szCs w:val="28"/>
        </w:rPr>
        <w:t xml:space="preserve"> Nhật Bản</w:t>
      </w:r>
      <w:r w:rsidR="00B2233F">
        <w:rPr>
          <w:rFonts w:ascii="Times New Roman" w:hAnsi="Times New Roman" w:cs="Times New Roman"/>
          <w:sz w:val="28"/>
          <w:szCs w:val="28"/>
        </w:rPr>
        <w:t xml:space="preserve"> trong đó có việc tích cực xúc tiến các</w:t>
      </w:r>
      <w:r w:rsidR="00892A55">
        <w:rPr>
          <w:rFonts w:ascii="Times New Roman" w:hAnsi="Times New Roman" w:cs="Times New Roman"/>
          <w:sz w:val="28"/>
          <w:szCs w:val="28"/>
        </w:rPr>
        <w:t xml:space="preserve"> điều kiện để tiến tới tổ chức Đại hội thành lập</w:t>
      </w:r>
      <w:r w:rsidR="00A85B85">
        <w:rPr>
          <w:rFonts w:ascii="Times New Roman" w:hAnsi="Times New Roman" w:cs="Times New Roman"/>
          <w:sz w:val="28"/>
          <w:szCs w:val="28"/>
        </w:rPr>
        <w:t xml:space="preserve"> Hội hữu nghị Việt Nam - Nhật Bản tỉnh</w:t>
      </w:r>
      <w:r w:rsidR="00B6242F">
        <w:rPr>
          <w:rFonts w:ascii="Times New Roman" w:hAnsi="Times New Roman" w:cs="Times New Roman"/>
          <w:sz w:val="28"/>
          <w:szCs w:val="28"/>
          <w:lang w:val="vi-VN"/>
        </w:rPr>
        <w:t xml:space="preserve">; tổ chức Đại hội nhiệm kỳ Hội hữu nghị Việt Nam </w:t>
      </w:r>
      <w:r w:rsidR="00095619">
        <w:rPr>
          <w:rFonts w:ascii="Times New Roman" w:hAnsi="Times New Roman" w:cs="Times New Roman"/>
          <w:sz w:val="28"/>
          <w:szCs w:val="28"/>
          <w:lang w:val="vi-VN"/>
        </w:rPr>
        <w:t>-</w:t>
      </w:r>
      <w:r w:rsidR="00B6242F">
        <w:rPr>
          <w:rFonts w:ascii="Times New Roman" w:hAnsi="Times New Roman" w:cs="Times New Roman"/>
          <w:sz w:val="28"/>
          <w:szCs w:val="28"/>
          <w:lang w:val="vi-VN"/>
        </w:rPr>
        <w:t xml:space="preserve"> Liên bang Nga</w:t>
      </w:r>
      <w:r w:rsidR="005D1554">
        <w:rPr>
          <w:rFonts w:ascii="Times New Roman" w:hAnsi="Times New Roman" w:cs="Times New Roman"/>
          <w:sz w:val="28"/>
          <w:szCs w:val="28"/>
          <w:lang w:val="vi-VN"/>
        </w:rPr>
        <w:t xml:space="preserve"> tỉnh, Hội hữu nghị Việt Nam- Ba Lan tỉnh</w:t>
      </w:r>
      <w:r w:rsidR="00095619">
        <w:rPr>
          <w:rFonts w:ascii="Times New Roman" w:hAnsi="Times New Roman" w:cs="Times New Roman"/>
          <w:sz w:val="28"/>
          <w:szCs w:val="28"/>
          <w:lang w:val="vi-VN"/>
        </w:rPr>
        <w:t>.</w:t>
      </w:r>
    </w:p>
    <w:p w:rsidR="00E826FB" w:rsidRDefault="00E826FB" w:rsidP="0025297E">
      <w:pPr>
        <w:spacing w:line="240" w:lineRule="auto"/>
        <w:ind w:firstLine="567"/>
        <w:jc w:val="both"/>
        <w:rPr>
          <w:rFonts w:ascii="Times New Roman" w:hAnsi="Times New Roman" w:cs="Times New Roman"/>
          <w:sz w:val="28"/>
          <w:szCs w:val="28"/>
          <w:lang w:val="vi-VN"/>
        </w:rPr>
      </w:pPr>
      <w:r w:rsidRPr="00E826FB">
        <w:rPr>
          <w:rFonts w:ascii="Times New Roman" w:eastAsia="Arial Unicode MS" w:hAnsi="Times New Roman" w:cs="Times New Roman"/>
          <w:spacing w:val="-2"/>
          <w:sz w:val="28"/>
          <w:szCs w:val="28"/>
          <w:u w:color="000000"/>
          <w:lang w:val="nl-NL"/>
        </w:rPr>
        <w:lastRenderedPageBreak/>
        <w:t xml:space="preserve">- </w:t>
      </w:r>
      <w:r w:rsidRPr="00E826FB">
        <w:rPr>
          <w:rFonts w:ascii="Times New Roman" w:eastAsia="Arial Unicode MS" w:hAnsi="Times New Roman" w:cs="Times New Roman"/>
          <w:sz w:val="28"/>
          <w:szCs w:val="28"/>
          <w:u w:color="000000"/>
          <w:lang w:val="nl-NL"/>
        </w:rPr>
        <w:t xml:space="preserve">Tiếp tục phối hợp thực hiện </w:t>
      </w:r>
      <w:r w:rsidRPr="00E826FB">
        <w:rPr>
          <w:rFonts w:ascii="Times New Roman" w:eastAsia="Arial Unicode MS" w:hAnsi="Times New Roman" w:cs="Times New Roman"/>
          <w:spacing w:val="-2"/>
          <w:sz w:val="28"/>
          <w:szCs w:val="28"/>
          <w:u w:color="000000"/>
          <w:lang w:val="nl-NL"/>
        </w:rPr>
        <w:t>Chương trình vận động viện trợ nước ngoài trên địa bàn tỉnh giai đoạn 2018 - 2025. Đ</w:t>
      </w:r>
      <w:r w:rsidRPr="00E826FB">
        <w:rPr>
          <w:rFonts w:ascii="Times New Roman" w:hAnsi="Times New Roman" w:cs="Times New Roman"/>
          <w:sz w:val="28"/>
          <w:szCs w:val="28"/>
        </w:rPr>
        <w:t>ẩy mạnh vận động thu hút nguồn vốn ODA, NGO từ các tổ chức tài chính quốc tế như</w:t>
      </w:r>
      <w:r w:rsidRPr="00E826FB">
        <w:rPr>
          <w:rFonts w:ascii="Times New Roman" w:hAnsi="Times New Roman" w:cs="Times New Roman"/>
          <w:sz w:val="28"/>
          <w:szCs w:val="28"/>
          <w:lang w:val="nl-NL"/>
        </w:rPr>
        <w:t>:</w:t>
      </w:r>
      <w:r w:rsidRPr="00E826FB">
        <w:rPr>
          <w:rFonts w:ascii="Times New Roman" w:hAnsi="Times New Roman" w:cs="Times New Roman"/>
          <w:sz w:val="28"/>
          <w:szCs w:val="28"/>
        </w:rPr>
        <w:t xml:space="preserve"> WB, ADB, IMF,</w:t>
      </w:r>
      <w:r w:rsidRPr="00E826FB">
        <w:rPr>
          <w:rFonts w:ascii="Times New Roman" w:hAnsi="Times New Roman" w:cs="Times New Roman"/>
          <w:sz w:val="28"/>
          <w:szCs w:val="28"/>
          <w:lang w:val="nl-NL"/>
        </w:rPr>
        <w:t xml:space="preserve"> AFD,</w:t>
      </w:r>
      <w:r w:rsidRPr="00E826FB">
        <w:rPr>
          <w:rFonts w:ascii="Times New Roman" w:hAnsi="Times New Roman" w:cs="Times New Roman"/>
          <w:sz w:val="28"/>
          <w:szCs w:val="28"/>
        </w:rPr>
        <w:t xml:space="preserve"> các đối tác từ Hàn Quốc, Nhật Bản, Thái Lan, Singapore, Đài Loan, Bỉ, Canada... và các tổ chức phi chính phủ cho các chương trình, dự án nhằm đầu tư kết cấu hạ tầng, chuyển giao công nghệ và hỗ trợ kỹ thuật.</w:t>
      </w:r>
    </w:p>
    <w:p w:rsidR="00E826FB" w:rsidRPr="00A54AD5" w:rsidRDefault="0020253E" w:rsidP="00D7228C">
      <w:pPr>
        <w:widowControl w:val="0"/>
        <w:spacing w:before="120"/>
        <w:ind w:firstLine="720"/>
        <w:jc w:val="both"/>
        <w:rPr>
          <w:rFonts w:ascii="Times New Roman" w:hAnsi="Times New Roman" w:cs="Times New Roman"/>
          <w:sz w:val="28"/>
          <w:szCs w:val="28"/>
          <w:lang w:val="vi-VN"/>
        </w:rPr>
      </w:pPr>
      <w:r w:rsidRPr="0020253E">
        <w:rPr>
          <w:rFonts w:ascii="Times New Roman" w:hAnsi="Times New Roman" w:cs="Times New Roman"/>
          <w:sz w:val="28"/>
          <w:szCs w:val="28"/>
          <w:lang w:val="vi-VN"/>
        </w:rPr>
        <w:t>-</w:t>
      </w:r>
      <w:r w:rsidRPr="0020253E">
        <w:rPr>
          <w:rFonts w:ascii="Times New Roman" w:eastAsia="Arial Unicode MS" w:hAnsi="Times New Roman" w:cs="Times New Roman"/>
          <w:sz w:val="28"/>
          <w:szCs w:val="28"/>
        </w:rPr>
        <w:t xml:space="preserve"> </w:t>
      </w:r>
      <w:r w:rsidRPr="0020253E">
        <w:rPr>
          <w:rFonts w:ascii="Times New Roman" w:hAnsi="Times New Roman" w:cs="Times New Roman"/>
          <w:sz w:val="28"/>
          <w:szCs w:val="28"/>
        </w:rPr>
        <w:t xml:space="preserve">Đổi mới công tác thông tin, tuyên truyền đối ngoại, quảng bá tiềm năng, thế mạnh, chính sách thu hút đầu tư của tỉnh bằng nhiều hình thức, nội dung trên các phương tiện thông tin đại chúng của tỉnh và Trung ương, thông qua cơ quan đại diện ngoại giao, người Việt Nam ở nước ngoài để các đối tác nắm rõ và hiểu đầy đủ về tình hình, nhu cầu thu hút đầu tư của tỉnh. Triển khai hiệu quả công tác người Việt Nam ở nước ngoài, vận động cộng đồng người Hà Tĩnh ở nước ngoài hướng về quê hương, tham gia đóng góp vào sự nghiệp xây dựng và bảo vệ Tổ quốc. Tổ chức gặp mặt, kết nối kiều bào Hà Tĩnh với quê hương nhân dịp Tết cổ truyền năm 2024. </w:t>
      </w:r>
      <w:r w:rsidR="000016C7">
        <w:rPr>
          <w:rFonts w:ascii="Times New Roman" w:hAnsi="Times New Roman" w:cs="Times New Roman"/>
          <w:color w:val="000000"/>
          <w:sz w:val="28"/>
          <w:szCs w:val="28"/>
          <w:lang w:val="de-AT"/>
        </w:rPr>
        <w:t>T</w:t>
      </w:r>
      <w:r w:rsidR="00E826FB" w:rsidRPr="00E826FB">
        <w:rPr>
          <w:rFonts w:ascii="Times New Roman" w:hAnsi="Times New Roman" w:cs="Times New Roman"/>
          <w:color w:val="000000"/>
          <w:sz w:val="28"/>
          <w:szCs w:val="28"/>
          <w:lang w:val="de-AT"/>
        </w:rPr>
        <w:t xml:space="preserve">ham </w:t>
      </w:r>
      <w:r w:rsidR="000016C7">
        <w:rPr>
          <w:rFonts w:ascii="Times New Roman" w:hAnsi="Times New Roman" w:cs="Times New Roman"/>
          <w:color w:val="000000"/>
          <w:sz w:val="28"/>
          <w:szCs w:val="28"/>
          <w:lang w:val="de-AT"/>
        </w:rPr>
        <w:t xml:space="preserve">gia </w:t>
      </w:r>
      <w:r w:rsidR="00E826FB" w:rsidRPr="00E826FB">
        <w:rPr>
          <w:rFonts w:ascii="Times New Roman" w:hAnsi="Times New Roman" w:cs="Times New Roman"/>
          <w:color w:val="000000"/>
          <w:sz w:val="28"/>
          <w:szCs w:val="28"/>
          <w:lang w:val="de-AT"/>
        </w:rPr>
        <w:t>Đoàn đi chúc mừng các Đại sứ quán, các tổ chức quốc tế tại Hà Nội nhân dịp Noel và Tết dương lịch năm 202</w:t>
      </w:r>
      <w:r w:rsidR="00E826FB" w:rsidRPr="00E826FB">
        <w:rPr>
          <w:rFonts w:ascii="Times New Roman" w:hAnsi="Times New Roman" w:cs="Times New Roman"/>
          <w:color w:val="000000"/>
          <w:sz w:val="28"/>
          <w:szCs w:val="28"/>
        </w:rPr>
        <w:t>4</w:t>
      </w:r>
      <w:r w:rsidR="000016C7">
        <w:rPr>
          <w:rFonts w:ascii="Times New Roman" w:hAnsi="Times New Roman" w:cs="Times New Roman"/>
          <w:color w:val="000000"/>
          <w:sz w:val="28"/>
          <w:szCs w:val="28"/>
        </w:rPr>
        <w:t>;</w:t>
      </w:r>
      <w:r w:rsidR="000016C7" w:rsidRPr="000016C7">
        <w:rPr>
          <w:rFonts w:ascii="Times New Roman" w:hAnsi="Times New Roman" w:cs="Times New Roman"/>
          <w:w w:val="103"/>
          <w:sz w:val="28"/>
          <w:szCs w:val="28"/>
          <w:lang w:val="sv-SE"/>
        </w:rPr>
        <w:t xml:space="preserve"> </w:t>
      </w:r>
      <w:r w:rsidR="00A54AD5">
        <w:rPr>
          <w:rFonts w:ascii="Times New Roman" w:hAnsi="Times New Roman" w:cs="Times New Roman"/>
          <w:w w:val="103"/>
          <w:sz w:val="28"/>
          <w:szCs w:val="28"/>
          <w:lang w:val="vi-VN"/>
        </w:rPr>
        <w:t>t</w:t>
      </w:r>
      <w:r w:rsidR="000016C7" w:rsidRPr="00E826FB">
        <w:rPr>
          <w:rFonts w:ascii="Times New Roman" w:hAnsi="Times New Roman" w:cs="Times New Roman"/>
          <w:w w:val="103"/>
          <w:sz w:val="28"/>
          <w:szCs w:val="28"/>
          <w:lang w:val="sv-SE"/>
        </w:rPr>
        <w:t xml:space="preserve">ham dự Hội nghị </w:t>
      </w:r>
      <w:r w:rsidR="00A54AD5">
        <w:rPr>
          <w:rFonts w:ascii="Times New Roman" w:hAnsi="Times New Roman" w:cs="Times New Roman"/>
          <w:w w:val="103"/>
          <w:sz w:val="28"/>
          <w:szCs w:val="28"/>
          <w:lang w:val="vi-VN"/>
        </w:rPr>
        <w:t xml:space="preserve">tổng kết </w:t>
      </w:r>
      <w:r w:rsidR="000016C7" w:rsidRPr="00E826FB">
        <w:rPr>
          <w:rFonts w:ascii="Times New Roman" w:hAnsi="Times New Roman" w:cs="Times New Roman"/>
          <w:w w:val="103"/>
          <w:sz w:val="28"/>
          <w:szCs w:val="28"/>
          <w:lang w:val="sv-SE"/>
        </w:rPr>
        <w:t xml:space="preserve">công tác đối ngoại nhân dân của </w:t>
      </w:r>
      <w:r w:rsidR="000016C7" w:rsidRPr="00E826FB">
        <w:rPr>
          <w:rFonts w:ascii="Times New Roman" w:eastAsia="Calibri" w:hAnsi="Times New Roman" w:cs="Times New Roman"/>
          <w:sz w:val="28"/>
          <w:szCs w:val="28"/>
          <w:lang w:val="nl-NL"/>
        </w:rPr>
        <w:t>của Cụm 3</w:t>
      </w:r>
      <w:r w:rsidR="000016C7">
        <w:rPr>
          <w:rFonts w:ascii="Times New Roman" w:eastAsia="Calibri" w:hAnsi="Times New Roman" w:cs="Times New Roman"/>
          <w:sz w:val="28"/>
          <w:szCs w:val="28"/>
          <w:lang w:val="nl-NL"/>
        </w:rPr>
        <w:t>,</w:t>
      </w:r>
      <w:r w:rsidR="000016C7" w:rsidRPr="00E826FB">
        <w:rPr>
          <w:rFonts w:ascii="Times New Roman" w:eastAsia="Calibri" w:hAnsi="Times New Roman" w:cs="Times New Roman"/>
          <w:sz w:val="28"/>
          <w:szCs w:val="28"/>
          <w:lang w:val="nl-NL"/>
        </w:rPr>
        <w:t xml:space="preserve"> </w:t>
      </w:r>
      <w:r w:rsidR="000016C7" w:rsidRPr="00E826FB">
        <w:rPr>
          <w:rFonts w:ascii="Times New Roman" w:hAnsi="Times New Roman" w:cs="Times New Roman"/>
          <w:sz w:val="28"/>
          <w:szCs w:val="28"/>
          <w:lang w:val="nl-NL"/>
        </w:rPr>
        <w:t>Liên hiệp các tổ chức hữu nghị Đị</w:t>
      </w:r>
      <w:r w:rsidR="000016C7">
        <w:rPr>
          <w:rFonts w:ascii="Times New Roman" w:hAnsi="Times New Roman" w:cs="Times New Roman"/>
          <w:sz w:val="28"/>
          <w:szCs w:val="28"/>
          <w:lang w:val="nl-NL"/>
        </w:rPr>
        <w:t>a phương</w:t>
      </w:r>
      <w:r w:rsidR="00A54AD5">
        <w:rPr>
          <w:rFonts w:ascii="Times New Roman" w:hAnsi="Times New Roman" w:cs="Times New Roman"/>
          <w:sz w:val="28"/>
          <w:szCs w:val="28"/>
          <w:lang w:val="vi-VN"/>
        </w:rPr>
        <w:t xml:space="preserve"> tại Khánh Hòa.</w:t>
      </w:r>
    </w:p>
    <w:p w:rsidR="00B80333" w:rsidRPr="00E826FB" w:rsidRDefault="00E826FB" w:rsidP="00EA5A54">
      <w:pPr>
        <w:spacing w:line="240" w:lineRule="auto"/>
        <w:ind w:firstLine="562"/>
        <w:jc w:val="both"/>
        <w:rPr>
          <w:rFonts w:ascii="Times New Roman" w:hAnsi="Times New Roman" w:cs="Times New Roman"/>
          <w:sz w:val="28"/>
          <w:szCs w:val="28"/>
          <w:lang w:val="nl-NL"/>
        </w:rPr>
      </w:pPr>
      <w:r w:rsidRPr="00E826FB">
        <w:rPr>
          <w:rFonts w:ascii="Times New Roman" w:hAnsi="Times New Roman" w:cs="Times New Roman"/>
          <w:sz w:val="28"/>
          <w:szCs w:val="28"/>
          <w:lang w:val="nl-NL"/>
        </w:rPr>
        <w:t>- Tiếp tục thực hiện tốt công tác tuyên truyền nhằm quán triệt sâu sắc những nội dung cơ bản của Luật Thi đua - Khen thưởng, Chỉ thị số</w:t>
      </w:r>
      <w:r w:rsidR="00B9171A">
        <w:rPr>
          <w:rFonts w:ascii="Times New Roman" w:hAnsi="Times New Roman" w:cs="Times New Roman"/>
          <w:sz w:val="28"/>
          <w:szCs w:val="28"/>
          <w:lang w:val="nl-NL"/>
        </w:rPr>
        <w:t xml:space="preserve"> 39-</w:t>
      </w:r>
      <w:r w:rsidRPr="00E826FB">
        <w:rPr>
          <w:rFonts w:ascii="Times New Roman" w:hAnsi="Times New Roman" w:cs="Times New Roman"/>
          <w:sz w:val="28"/>
          <w:szCs w:val="28"/>
          <w:lang w:val="nl-NL"/>
        </w:rPr>
        <w:t>CT/TW Chỉ thị số</w:t>
      </w:r>
      <w:r w:rsidR="00B9171A">
        <w:rPr>
          <w:rFonts w:ascii="Times New Roman" w:hAnsi="Times New Roman" w:cs="Times New Roman"/>
          <w:sz w:val="28"/>
          <w:szCs w:val="28"/>
          <w:lang w:val="nl-NL"/>
        </w:rPr>
        <w:t xml:space="preserve"> 34-</w:t>
      </w:r>
      <w:r w:rsidRPr="00E826FB">
        <w:rPr>
          <w:rFonts w:ascii="Times New Roman" w:hAnsi="Times New Roman" w:cs="Times New Roman"/>
          <w:sz w:val="28"/>
          <w:szCs w:val="28"/>
          <w:lang w:val="nl-NL"/>
        </w:rPr>
        <w:t>CT/TW của Bộ Chính trị về tiếp tục đổi mới công tác thi đua, khen thưởng trong giai đoạn mới, nhằm tạo sự chuyển biến mạnh mẽ trong nhận thức và hành động của cán bộ, viên chức Liên hiệp các tổ chức hữu nghị tỉ</w:t>
      </w:r>
      <w:r w:rsidR="00EA5A54">
        <w:rPr>
          <w:rFonts w:ascii="Times New Roman" w:hAnsi="Times New Roman" w:cs="Times New Roman"/>
          <w:sz w:val="28"/>
          <w:szCs w:val="28"/>
          <w:lang w:val="nl-NL"/>
        </w:rPr>
        <w:t xml:space="preserve">nh; </w:t>
      </w:r>
      <w:r w:rsidR="00CC369A">
        <w:rPr>
          <w:rFonts w:ascii="Times New Roman" w:hAnsi="Times New Roman" w:cs="Times New Roman"/>
          <w:sz w:val="28"/>
          <w:szCs w:val="28"/>
          <w:lang w:val="nl-NL"/>
        </w:rPr>
        <w:t xml:space="preserve">đề xuất tăng thêm biên chế để đảm bảo </w:t>
      </w:r>
      <w:r w:rsidR="007C3E27">
        <w:rPr>
          <w:rFonts w:ascii="Times New Roman" w:hAnsi="Times New Roman" w:cs="Times New Roman"/>
          <w:sz w:val="28"/>
          <w:szCs w:val="28"/>
          <w:lang w:val="nl-NL"/>
        </w:rPr>
        <w:t>hoạt động đối ngoại nhân dân của tỉnh có hiệu quả.</w:t>
      </w:r>
    </w:p>
    <w:p w:rsidR="00E826FB" w:rsidRDefault="00E826FB" w:rsidP="0025297E">
      <w:pPr>
        <w:spacing w:line="240" w:lineRule="auto"/>
        <w:ind w:firstLine="562"/>
        <w:jc w:val="both"/>
        <w:rPr>
          <w:rFonts w:ascii="Times New Roman" w:hAnsi="Times New Roman" w:cs="Times New Roman"/>
          <w:sz w:val="28"/>
          <w:szCs w:val="28"/>
          <w:lang w:val="vi-VN"/>
        </w:rPr>
      </w:pPr>
      <w:r w:rsidRPr="00E826FB">
        <w:rPr>
          <w:rFonts w:ascii="Times New Roman" w:hAnsi="Times New Roman" w:cs="Times New Roman"/>
          <w:sz w:val="28"/>
          <w:szCs w:val="28"/>
          <w:lang w:val="nl-NL"/>
        </w:rPr>
        <w:t xml:space="preserve">- Thực hiện đầy đủ kịp thời các quy định về thủ tục và thời gian, hoàn thành hồ sơ khen thưởng; báo cáo </w:t>
      </w:r>
      <w:r w:rsidR="00741D81">
        <w:rPr>
          <w:rFonts w:ascii="Times New Roman" w:hAnsi="Times New Roman" w:cs="Times New Roman"/>
          <w:sz w:val="28"/>
          <w:szCs w:val="28"/>
          <w:lang w:val="nl-NL"/>
        </w:rPr>
        <w:t xml:space="preserve">sơ kết </w:t>
      </w:r>
      <w:r w:rsidRPr="00E826FB">
        <w:rPr>
          <w:rFonts w:ascii="Times New Roman" w:hAnsi="Times New Roman" w:cs="Times New Roman"/>
          <w:sz w:val="28"/>
          <w:szCs w:val="28"/>
          <w:lang w:val="nl-NL"/>
        </w:rPr>
        <w:t>thi đua, đăng ký thi đua và xét khen thưởng đúng đối tượng.</w:t>
      </w:r>
    </w:p>
    <w:p w:rsidR="00E826FB" w:rsidRPr="00E826FB" w:rsidRDefault="00E826FB" w:rsidP="0025297E">
      <w:pPr>
        <w:shd w:val="clear" w:color="auto" w:fill="FFFFFF"/>
        <w:spacing w:after="0" w:line="240" w:lineRule="auto"/>
        <w:ind w:firstLine="539"/>
        <w:jc w:val="both"/>
        <w:rPr>
          <w:rFonts w:ascii="Times New Roman" w:hAnsi="Times New Roman" w:cs="Times New Roman"/>
          <w:color w:val="000000"/>
          <w:szCs w:val="28"/>
        </w:rPr>
      </w:pPr>
      <w:r w:rsidRPr="00E826FB">
        <w:rPr>
          <w:rFonts w:ascii="Times New Roman" w:hAnsi="Times New Roman" w:cs="Times New Roman"/>
          <w:color w:val="000000"/>
          <w:sz w:val="28"/>
          <w:szCs w:val="28"/>
        </w:rPr>
        <w:t xml:space="preserve">Trên đây là báo cáo hoạt động đối ngoại nhân dân </w:t>
      </w:r>
      <w:r w:rsidR="00741D81">
        <w:rPr>
          <w:rFonts w:ascii="Times New Roman" w:hAnsi="Times New Roman" w:cs="Times New Roman"/>
          <w:color w:val="000000"/>
          <w:sz w:val="28"/>
          <w:szCs w:val="28"/>
        </w:rPr>
        <w:t>năm</w:t>
      </w:r>
      <w:r w:rsidR="00504303">
        <w:rPr>
          <w:rFonts w:ascii="Times New Roman" w:hAnsi="Times New Roman" w:cs="Times New Roman"/>
          <w:color w:val="000000"/>
          <w:sz w:val="28"/>
          <w:szCs w:val="28"/>
        </w:rPr>
        <w:t xml:space="preserve"> 2023</w:t>
      </w:r>
      <w:r w:rsidRPr="00E826FB">
        <w:rPr>
          <w:rFonts w:ascii="Times New Roman" w:hAnsi="Times New Roman" w:cs="Times New Roman"/>
          <w:color w:val="000000"/>
          <w:sz w:val="28"/>
          <w:szCs w:val="28"/>
        </w:rPr>
        <w:t xml:space="preserve"> và phương hướng nhiệm vụ</w:t>
      </w:r>
      <w:r w:rsidR="007B41A4">
        <w:rPr>
          <w:rFonts w:ascii="Times New Roman" w:hAnsi="Times New Roman" w:cs="Times New Roman"/>
          <w:color w:val="000000"/>
          <w:sz w:val="28"/>
          <w:szCs w:val="28"/>
        </w:rPr>
        <w:t xml:space="preserve"> </w:t>
      </w:r>
      <w:r w:rsidR="00504303">
        <w:rPr>
          <w:rFonts w:ascii="Times New Roman" w:hAnsi="Times New Roman" w:cs="Times New Roman"/>
          <w:color w:val="000000"/>
          <w:sz w:val="28"/>
          <w:szCs w:val="28"/>
        </w:rPr>
        <w:t>năm 2024</w:t>
      </w:r>
      <w:r w:rsidRPr="00E826FB">
        <w:rPr>
          <w:rFonts w:ascii="Times New Roman" w:hAnsi="Times New Roman" w:cs="Times New Roman"/>
          <w:color w:val="000000"/>
          <w:sz w:val="28"/>
          <w:szCs w:val="28"/>
        </w:rPr>
        <w:t xml:space="preserve"> của </w:t>
      </w:r>
      <w:r w:rsidRPr="00E826FB">
        <w:rPr>
          <w:rFonts w:ascii="Times New Roman" w:hAnsi="Times New Roman" w:cs="Times New Roman"/>
          <w:color w:val="000000"/>
          <w:sz w:val="28"/>
          <w:szCs w:val="28"/>
          <w:lang w:val="nl-NL"/>
        </w:rPr>
        <w:t xml:space="preserve">Liên hiệp các tổ chức hữu nghị tỉnh </w:t>
      </w:r>
      <w:r w:rsidRPr="00E826FB">
        <w:rPr>
          <w:rFonts w:ascii="Times New Roman" w:hAnsi="Times New Roman" w:cs="Times New Roman"/>
          <w:color w:val="000000"/>
          <w:sz w:val="28"/>
          <w:szCs w:val="28"/>
        </w:rPr>
        <w:t>Hà Tĩnh./.</w:t>
      </w:r>
    </w:p>
    <w:p w:rsidR="00E826FB" w:rsidRPr="00E826FB" w:rsidRDefault="00E826FB" w:rsidP="0025297E">
      <w:pPr>
        <w:spacing w:before="60" w:line="240" w:lineRule="auto"/>
        <w:jc w:val="both"/>
        <w:rPr>
          <w:rFonts w:ascii="Times New Roman" w:hAnsi="Times New Roman" w:cs="Times New Roman"/>
          <w:bCs/>
          <w:iCs/>
          <w:spacing w:val="-6"/>
          <w:sz w:val="10"/>
          <w:szCs w:val="28"/>
          <w:lang w:val="pt-BR"/>
        </w:rPr>
      </w:pPr>
    </w:p>
    <w:tbl>
      <w:tblPr>
        <w:tblStyle w:val="TableGrid"/>
        <w:tblW w:w="1005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281"/>
        <w:gridCol w:w="4775"/>
      </w:tblGrid>
      <w:tr w:rsidR="00E826FB" w:rsidRPr="00E826FB" w:rsidTr="00701992">
        <w:trPr>
          <w:trHeight w:val="2355"/>
        </w:trPr>
        <w:tc>
          <w:tcPr>
            <w:tcW w:w="5281" w:type="dxa"/>
          </w:tcPr>
          <w:p w:rsidR="00E826FB" w:rsidRPr="00D622BC" w:rsidRDefault="00E826FB" w:rsidP="004B0365">
            <w:pPr>
              <w:jc w:val="both"/>
              <w:rPr>
                <w:b/>
                <w:i/>
                <w:sz w:val="22"/>
                <w:szCs w:val="22"/>
              </w:rPr>
            </w:pPr>
            <w:r w:rsidRPr="00D622BC">
              <w:rPr>
                <w:b/>
                <w:i/>
                <w:sz w:val="22"/>
                <w:szCs w:val="22"/>
                <w:lang w:val="pt-BR"/>
              </w:rPr>
              <w:t>Nơi nhận:</w:t>
            </w:r>
          </w:p>
          <w:p w:rsidR="00CE6C9D" w:rsidRPr="00D622BC" w:rsidRDefault="00E826FB" w:rsidP="004B0365">
            <w:pPr>
              <w:jc w:val="both"/>
              <w:rPr>
                <w:sz w:val="22"/>
                <w:szCs w:val="22"/>
                <w:lang w:val="en-US"/>
              </w:rPr>
            </w:pPr>
            <w:r w:rsidRPr="00D622BC">
              <w:rPr>
                <w:sz w:val="22"/>
                <w:szCs w:val="22"/>
              </w:rPr>
              <w:t xml:space="preserve">- </w:t>
            </w:r>
            <w:r w:rsidR="007A183B" w:rsidRPr="00D622BC">
              <w:rPr>
                <w:sz w:val="22"/>
                <w:szCs w:val="22"/>
                <w:lang w:val="en-US"/>
              </w:rPr>
              <w:t xml:space="preserve">LHCTCHN VN; UBND </w:t>
            </w:r>
            <w:r w:rsidR="00CE6C9D" w:rsidRPr="00D622BC">
              <w:rPr>
                <w:sz w:val="22"/>
                <w:szCs w:val="22"/>
                <w:lang w:val="en-US"/>
              </w:rPr>
              <w:t>tỉnh; UBMTTQ tỉnh;</w:t>
            </w:r>
          </w:p>
          <w:p w:rsidR="009772FB" w:rsidRDefault="00CE6C9D" w:rsidP="004B0365">
            <w:pPr>
              <w:jc w:val="both"/>
              <w:rPr>
                <w:sz w:val="22"/>
                <w:szCs w:val="22"/>
                <w:lang w:val="en-US"/>
              </w:rPr>
            </w:pPr>
            <w:r w:rsidRPr="00D622BC">
              <w:rPr>
                <w:sz w:val="22"/>
                <w:szCs w:val="22"/>
                <w:lang w:val="en-US"/>
              </w:rPr>
              <w:t xml:space="preserve">- Ban Dân vận </w:t>
            </w:r>
            <w:r w:rsidR="009772FB" w:rsidRPr="00D622BC">
              <w:rPr>
                <w:sz w:val="22"/>
                <w:szCs w:val="22"/>
                <w:lang w:val="en-US"/>
              </w:rPr>
              <w:t>Tỉnh ủy;</w:t>
            </w:r>
          </w:p>
          <w:p w:rsidR="00111C8A" w:rsidRPr="00D622BC" w:rsidRDefault="00111C8A" w:rsidP="004B0365">
            <w:pPr>
              <w:jc w:val="both"/>
              <w:rPr>
                <w:sz w:val="22"/>
                <w:szCs w:val="22"/>
                <w:lang w:val="en-US"/>
              </w:rPr>
            </w:pPr>
            <w:r>
              <w:rPr>
                <w:sz w:val="22"/>
                <w:szCs w:val="22"/>
                <w:lang w:val="en-US"/>
              </w:rPr>
              <w:t>- Các Sở: Nội vụ, Ngoại vụ;</w:t>
            </w:r>
          </w:p>
          <w:p w:rsidR="00E826FB" w:rsidRPr="00D622BC" w:rsidRDefault="00E826FB" w:rsidP="004B0365">
            <w:pPr>
              <w:jc w:val="both"/>
              <w:rPr>
                <w:sz w:val="22"/>
                <w:szCs w:val="22"/>
                <w:lang w:val="pt-BR"/>
              </w:rPr>
            </w:pPr>
            <w:r w:rsidRPr="00D622BC">
              <w:rPr>
                <w:sz w:val="22"/>
                <w:szCs w:val="22"/>
                <w:lang w:val="pt-BR"/>
              </w:rPr>
              <w:t>- Chủ tịch Liên hiệp CTCHN tỉnh (để b/c);</w:t>
            </w:r>
          </w:p>
          <w:p w:rsidR="009772FB" w:rsidRPr="00D622BC" w:rsidRDefault="009772FB" w:rsidP="004B0365">
            <w:pPr>
              <w:jc w:val="both"/>
              <w:rPr>
                <w:sz w:val="22"/>
                <w:szCs w:val="22"/>
                <w:lang w:val="pt-BR"/>
              </w:rPr>
            </w:pPr>
            <w:r w:rsidRPr="00D622BC">
              <w:rPr>
                <w:sz w:val="22"/>
                <w:szCs w:val="22"/>
                <w:lang w:val="pt-BR"/>
              </w:rPr>
              <w:t>-</w:t>
            </w:r>
            <w:r w:rsidR="00B73624">
              <w:rPr>
                <w:sz w:val="22"/>
                <w:szCs w:val="22"/>
                <w:lang w:val="pt-BR"/>
              </w:rPr>
              <w:t xml:space="preserve"> </w:t>
            </w:r>
            <w:r w:rsidRPr="00D622BC">
              <w:rPr>
                <w:sz w:val="22"/>
                <w:szCs w:val="22"/>
                <w:lang w:val="pt-BR"/>
              </w:rPr>
              <w:t>Cụm trưởng</w:t>
            </w:r>
            <w:r w:rsidR="0066755E" w:rsidRPr="00D622BC">
              <w:rPr>
                <w:sz w:val="22"/>
                <w:szCs w:val="22"/>
                <w:lang w:val="pt-BR"/>
              </w:rPr>
              <w:t xml:space="preserve">, Cụm phó cụm </w:t>
            </w:r>
            <w:r w:rsidR="00FF5686">
              <w:rPr>
                <w:sz w:val="22"/>
                <w:szCs w:val="22"/>
                <w:lang w:val="pt-BR"/>
              </w:rPr>
              <w:t xml:space="preserve">số 3 </w:t>
            </w:r>
            <w:r w:rsidR="0066755E" w:rsidRPr="00D622BC">
              <w:rPr>
                <w:sz w:val="22"/>
                <w:szCs w:val="22"/>
                <w:lang w:val="pt-BR"/>
              </w:rPr>
              <w:t>Liên hiệp các Địa phương</w:t>
            </w:r>
            <w:r w:rsidR="00FF5686">
              <w:rPr>
                <w:sz w:val="22"/>
                <w:szCs w:val="22"/>
                <w:lang w:val="pt-BR"/>
              </w:rPr>
              <w:t>;</w:t>
            </w:r>
            <w:r w:rsidR="0066755E" w:rsidRPr="00D622BC">
              <w:rPr>
                <w:sz w:val="22"/>
                <w:szCs w:val="22"/>
                <w:lang w:val="pt-BR"/>
              </w:rPr>
              <w:t xml:space="preserve"> </w:t>
            </w:r>
          </w:p>
          <w:p w:rsidR="00062B65" w:rsidRDefault="00062B65" w:rsidP="004B0365">
            <w:pPr>
              <w:jc w:val="both"/>
              <w:rPr>
                <w:sz w:val="22"/>
                <w:szCs w:val="22"/>
                <w:lang w:val="pt-BR"/>
              </w:rPr>
            </w:pPr>
            <w:r w:rsidRPr="00D622BC">
              <w:rPr>
                <w:sz w:val="22"/>
                <w:szCs w:val="22"/>
                <w:lang w:val="pt-BR"/>
              </w:rPr>
              <w:t>- Các P</w:t>
            </w:r>
            <w:r w:rsidR="00502EFF">
              <w:rPr>
                <w:sz w:val="22"/>
                <w:szCs w:val="22"/>
                <w:lang w:val="pt-BR"/>
              </w:rPr>
              <w:t>hó CT và các UV BCH Liên hiệp;</w:t>
            </w:r>
          </w:p>
          <w:p w:rsidR="00502EFF" w:rsidRPr="00D622BC" w:rsidRDefault="00502EFF" w:rsidP="004B0365">
            <w:pPr>
              <w:jc w:val="both"/>
              <w:rPr>
                <w:sz w:val="22"/>
                <w:szCs w:val="22"/>
                <w:lang w:val="pt-BR"/>
              </w:rPr>
            </w:pPr>
            <w:r>
              <w:rPr>
                <w:sz w:val="22"/>
                <w:szCs w:val="22"/>
                <w:lang w:val="pt-BR"/>
              </w:rPr>
              <w:t>- Các Hội thành viên;</w:t>
            </w:r>
          </w:p>
          <w:p w:rsidR="00E826FB" w:rsidRPr="00E826FB" w:rsidRDefault="00E826FB" w:rsidP="004B0365">
            <w:pPr>
              <w:jc w:val="both"/>
              <w:rPr>
                <w:sz w:val="26"/>
                <w:lang w:val="pt-BR"/>
              </w:rPr>
            </w:pPr>
            <w:r w:rsidRPr="00D622BC">
              <w:rPr>
                <w:sz w:val="22"/>
                <w:szCs w:val="22"/>
                <w:lang w:val="pt-BR"/>
              </w:rPr>
              <w:t>- Lưu: VT, TTK.</w:t>
            </w:r>
          </w:p>
        </w:tc>
        <w:tc>
          <w:tcPr>
            <w:tcW w:w="4775" w:type="dxa"/>
          </w:tcPr>
          <w:p w:rsidR="00E826FB" w:rsidRPr="00D622BC" w:rsidRDefault="00E826FB" w:rsidP="004B0365">
            <w:pPr>
              <w:jc w:val="center"/>
              <w:rPr>
                <w:b/>
                <w:sz w:val="28"/>
                <w:szCs w:val="28"/>
                <w:lang w:val="en-US"/>
              </w:rPr>
            </w:pPr>
            <w:r w:rsidRPr="00D622BC">
              <w:rPr>
                <w:b/>
                <w:sz w:val="28"/>
                <w:szCs w:val="28"/>
                <w:lang w:val="en-US"/>
              </w:rPr>
              <w:t>TM. BAN CHẤP HÀNH</w:t>
            </w:r>
          </w:p>
          <w:p w:rsidR="00E826FB" w:rsidRPr="00E826FB" w:rsidRDefault="00E826FB" w:rsidP="004B0365">
            <w:pPr>
              <w:jc w:val="center"/>
              <w:rPr>
                <w:b/>
                <w:sz w:val="26"/>
                <w:szCs w:val="26"/>
                <w:lang w:val="en-US"/>
              </w:rPr>
            </w:pPr>
            <w:r w:rsidRPr="00E826FB">
              <w:rPr>
                <w:b/>
                <w:sz w:val="26"/>
                <w:szCs w:val="26"/>
                <w:lang w:val="en-US"/>
              </w:rPr>
              <w:t>KT. CHỦ TỊCH</w:t>
            </w:r>
          </w:p>
          <w:p w:rsidR="00E826FB" w:rsidRDefault="00E826FB" w:rsidP="004B0365">
            <w:pPr>
              <w:jc w:val="center"/>
              <w:rPr>
                <w:b/>
                <w:sz w:val="26"/>
                <w:szCs w:val="26"/>
                <w:lang w:val="en-US"/>
              </w:rPr>
            </w:pPr>
            <w:r w:rsidRPr="00E826FB">
              <w:rPr>
                <w:b/>
                <w:sz w:val="26"/>
                <w:szCs w:val="26"/>
                <w:lang w:val="en-US"/>
              </w:rPr>
              <w:t>PHÓ CHỦ TỊCH THƯỜNG TRỰC</w:t>
            </w:r>
          </w:p>
          <w:p w:rsidR="00E826FB" w:rsidRDefault="00E826FB" w:rsidP="00E826FB">
            <w:pPr>
              <w:rPr>
                <w:sz w:val="26"/>
                <w:szCs w:val="26"/>
                <w:lang w:val="en-US"/>
              </w:rPr>
            </w:pPr>
          </w:p>
          <w:p w:rsidR="00E826FB" w:rsidRDefault="00E826FB" w:rsidP="00E826FB">
            <w:pPr>
              <w:jc w:val="center"/>
              <w:rPr>
                <w:sz w:val="26"/>
                <w:szCs w:val="26"/>
                <w:lang w:val="en-US"/>
              </w:rPr>
            </w:pPr>
          </w:p>
          <w:p w:rsidR="00701992" w:rsidRPr="00E826FB" w:rsidRDefault="00701992" w:rsidP="00E826FB">
            <w:pPr>
              <w:jc w:val="center"/>
              <w:rPr>
                <w:sz w:val="26"/>
                <w:szCs w:val="26"/>
                <w:lang w:val="en-US"/>
              </w:rPr>
            </w:pPr>
          </w:p>
          <w:p w:rsidR="00E826FB" w:rsidRDefault="00E826FB" w:rsidP="00E826FB">
            <w:pPr>
              <w:rPr>
                <w:sz w:val="26"/>
                <w:szCs w:val="26"/>
                <w:lang w:val="en-US"/>
              </w:rPr>
            </w:pPr>
          </w:p>
          <w:p w:rsidR="00B73624" w:rsidRPr="00B73624" w:rsidRDefault="00B73624" w:rsidP="00E826FB">
            <w:pPr>
              <w:rPr>
                <w:sz w:val="26"/>
                <w:szCs w:val="26"/>
                <w:lang w:val="en-US"/>
              </w:rPr>
            </w:pPr>
          </w:p>
          <w:p w:rsidR="00E826FB" w:rsidRPr="00D622BC" w:rsidRDefault="00E826FB" w:rsidP="00E826FB">
            <w:pPr>
              <w:jc w:val="center"/>
              <w:rPr>
                <w:b/>
                <w:sz w:val="28"/>
                <w:szCs w:val="28"/>
                <w:lang w:val="en-US"/>
              </w:rPr>
            </w:pPr>
            <w:r w:rsidRPr="00D622BC">
              <w:rPr>
                <w:b/>
                <w:sz w:val="28"/>
                <w:szCs w:val="28"/>
                <w:lang w:val="en-US"/>
              </w:rPr>
              <w:t>Hồ Quang Minh</w:t>
            </w:r>
          </w:p>
          <w:p w:rsidR="00E826FB" w:rsidRPr="00E826FB" w:rsidRDefault="00E826FB" w:rsidP="00E826FB">
            <w:pPr>
              <w:jc w:val="center"/>
              <w:rPr>
                <w:sz w:val="26"/>
                <w:szCs w:val="26"/>
              </w:rPr>
            </w:pPr>
          </w:p>
        </w:tc>
      </w:tr>
    </w:tbl>
    <w:p w:rsidR="00E826FB" w:rsidRPr="00E826FB" w:rsidRDefault="00E826FB" w:rsidP="00E826FB">
      <w:pPr>
        <w:jc w:val="both"/>
        <w:rPr>
          <w:rFonts w:ascii="Times New Roman" w:hAnsi="Times New Roman" w:cs="Times New Roman"/>
          <w:b/>
          <w:szCs w:val="28"/>
        </w:rPr>
      </w:pPr>
      <w:bookmarkStart w:id="0" w:name="_GoBack"/>
      <w:bookmarkEnd w:id="0"/>
    </w:p>
    <w:sectPr w:rsidR="00E826FB" w:rsidRPr="00E826FB" w:rsidSect="00CE250D">
      <w:footerReference w:type="default" r:id="rId7"/>
      <w:footerReference w:type="first" r:id="rId8"/>
      <w:pgSz w:w="11907" w:h="16840" w:code="9"/>
      <w:pgMar w:top="1080" w:right="1017" w:bottom="630" w:left="1728" w:header="634" w:footer="44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816" w:rsidRDefault="006F2816" w:rsidP="00E826FB">
      <w:pPr>
        <w:spacing w:after="0" w:line="240" w:lineRule="auto"/>
      </w:pPr>
      <w:r>
        <w:separator/>
      </w:r>
    </w:p>
  </w:endnote>
  <w:endnote w:type="continuationSeparator" w:id="1">
    <w:p w:rsidR="006F2816" w:rsidRDefault="006F2816" w:rsidP="00E82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317949"/>
      <w:docPartObj>
        <w:docPartGallery w:val="Page Numbers (Bottom of Page)"/>
        <w:docPartUnique/>
      </w:docPartObj>
    </w:sdtPr>
    <w:sdtEndPr>
      <w:rPr>
        <w:noProof/>
      </w:rPr>
    </w:sdtEndPr>
    <w:sdtContent>
      <w:p w:rsidR="004B0365" w:rsidRDefault="00615140">
        <w:pPr>
          <w:pStyle w:val="Footer"/>
          <w:jc w:val="center"/>
        </w:pPr>
        <w:fldSimple w:instr=" PAGE   \* MERGEFORMAT ">
          <w:r w:rsidR="002B7508">
            <w:rPr>
              <w:noProof/>
            </w:rPr>
            <w:t>7</w:t>
          </w:r>
        </w:fldSimple>
      </w:p>
    </w:sdtContent>
  </w:sdt>
  <w:p w:rsidR="004B0365" w:rsidRDefault="004B03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38"/>
    </w:tblGrid>
    <w:tr w:rsidR="004B0365" w:rsidTr="004B0365">
      <w:trPr>
        <w:trHeight w:val="600"/>
      </w:trPr>
      <w:tc>
        <w:tcPr>
          <w:tcW w:w="9738" w:type="dxa"/>
        </w:tcPr>
        <w:p w:rsidR="004B0365" w:rsidRPr="00E826FB" w:rsidRDefault="004B0365" w:rsidP="00E826FB">
          <w:pPr>
            <w:tabs>
              <w:tab w:val="left" w:pos="4290"/>
            </w:tabs>
            <w:spacing w:before="100" w:after="100" w:line="340" w:lineRule="exact"/>
            <w:rPr>
              <w:lang w:val="en-US"/>
            </w:rPr>
          </w:pPr>
          <w:r>
            <w:tab/>
          </w:r>
          <w:r>
            <w:rPr>
              <w:lang w:val="en-US"/>
            </w:rPr>
            <w:t>1</w:t>
          </w:r>
        </w:p>
      </w:tc>
    </w:tr>
  </w:tbl>
  <w:p w:rsidR="004B0365" w:rsidRDefault="004B0365" w:rsidP="004B036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816" w:rsidRDefault="006F2816" w:rsidP="00E826FB">
      <w:pPr>
        <w:spacing w:after="0" w:line="240" w:lineRule="auto"/>
      </w:pPr>
      <w:r>
        <w:separator/>
      </w:r>
    </w:p>
  </w:footnote>
  <w:footnote w:type="continuationSeparator" w:id="1">
    <w:p w:rsidR="006F2816" w:rsidRDefault="006F2816" w:rsidP="00E826FB">
      <w:pPr>
        <w:spacing w:after="0" w:line="240" w:lineRule="auto"/>
      </w:pPr>
      <w:r>
        <w:continuationSeparator/>
      </w:r>
    </w:p>
  </w:footnote>
  <w:footnote w:id="2">
    <w:p w:rsidR="004B0365" w:rsidRPr="009D0948" w:rsidRDefault="004B0365" w:rsidP="00E826FB">
      <w:pPr>
        <w:spacing w:line="240" w:lineRule="auto"/>
        <w:ind w:firstLine="288"/>
        <w:jc w:val="both"/>
        <w:rPr>
          <w:rFonts w:ascii="Times New Roman" w:hAnsi="Times New Roman" w:cs="Times New Roman"/>
          <w:sz w:val="18"/>
          <w:szCs w:val="18"/>
        </w:rPr>
      </w:pPr>
      <w:r w:rsidRPr="009D0948">
        <w:rPr>
          <w:rStyle w:val="FootnoteReference"/>
          <w:rFonts w:ascii="Times New Roman" w:hAnsi="Times New Roman" w:cs="Times New Roman"/>
          <w:sz w:val="18"/>
          <w:szCs w:val="18"/>
        </w:rPr>
        <w:footnoteRef/>
      </w:r>
      <w:r w:rsidRPr="009D0948">
        <w:rPr>
          <w:rFonts w:ascii="Times New Roman" w:hAnsi="Times New Roman" w:cs="Times New Roman"/>
          <w:spacing w:val="-4"/>
          <w:sz w:val="18"/>
          <w:szCs w:val="18"/>
          <w:lang w:val="es-BO"/>
        </w:rPr>
        <w:t xml:space="preserve">Hiện tại, </w:t>
      </w:r>
      <w:r w:rsidRPr="009D0948">
        <w:rPr>
          <w:rFonts w:ascii="Times New Roman" w:hAnsi="Times New Roman" w:cs="Times New Roman"/>
          <w:spacing w:val="-2"/>
          <w:sz w:val="18"/>
          <w:szCs w:val="18"/>
        </w:rPr>
        <w:t>Hà Tĩnh là một trong những địa phương tiếp nhận đào tạo tiếng Việt và chuyên ngành, hệ đại học, cao đẳng, trung cấp và cao đẳng nghề cho cán bộ, học sinh, sinh viên các tỉnh của Lào với số lượng nhiều trong cả nước, hiện nay có 758 lưu học sinh đang học tại các trường Đại học và cao đẳng trên địa bàn. Năm học 2022 - 2023, tỉnh tiếp tục hỗ trợ cấp học bổng mới cho 159 học sinh, cán bộ của các tỉnh Bolikhămxay, Khăm Muồn, Savannakhet và các tỉnh Bắc Lào</w:t>
      </w:r>
    </w:p>
  </w:footnote>
  <w:footnote w:id="3">
    <w:p w:rsidR="00773AD4" w:rsidRDefault="00773AD4" w:rsidP="00773AD4">
      <w:pPr>
        <w:pStyle w:val="FootnoteText"/>
        <w:jc w:val="both"/>
        <w:rPr>
          <w:sz w:val="18"/>
          <w:szCs w:val="18"/>
        </w:rPr>
      </w:pPr>
      <w:r>
        <w:rPr>
          <w:rStyle w:val="FootnoteReference"/>
          <w:sz w:val="18"/>
          <w:szCs w:val="18"/>
        </w:rPr>
        <w:footnoteRef/>
      </w:r>
      <w:r>
        <w:rPr>
          <w:sz w:val="18"/>
          <w:szCs w:val="18"/>
        </w:rPr>
        <w:t xml:space="preserve"> Tổ chức AOP/Úc; Tổ chức WVI/Mỹ; tổ chức HFHI/Mỹ; WCS/Mỹ; Assist.Inc/Philipine; AHF; Care; EDF; EMWF; FEA; FOUR POR; OXFAM; GIBTK; ICRAF; MSI/Anh; WWF/Thụy Sỹ; RtR/Mỹ</w:t>
      </w:r>
    </w:p>
  </w:footnote>
  <w:footnote w:id="4">
    <w:p w:rsidR="00773AD4" w:rsidRDefault="00773AD4" w:rsidP="00773AD4">
      <w:pPr>
        <w:pStyle w:val="FootnoteText"/>
        <w:jc w:val="both"/>
        <w:rPr>
          <w:sz w:val="18"/>
          <w:szCs w:val="18"/>
        </w:rPr>
      </w:pPr>
      <w:r>
        <w:rPr>
          <w:rStyle w:val="FootnoteReference"/>
          <w:sz w:val="18"/>
          <w:szCs w:val="18"/>
        </w:rPr>
        <w:footnoteRef/>
      </w:r>
      <w:r>
        <w:rPr>
          <w:sz w:val="18"/>
          <w:szCs w:val="18"/>
        </w:rPr>
        <w:t xml:space="preserve"> Tổ chức HFHI/Mỹ; BfdW/Đức; ZhiShan Foundation/Trung Quốc (Đài Loan); Britain’s Hope/Mỹ; World Vision Internationa/Mỹ; Slovak - Viet Nam Chamber OF COMMERCE/Slovakia. </w:t>
      </w:r>
    </w:p>
  </w:footnote>
  <w:footnote w:id="5">
    <w:p w:rsidR="00314C1B" w:rsidRPr="001A5C9E" w:rsidRDefault="00314C1B" w:rsidP="001A5C9E">
      <w:pPr>
        <w:pStyle w:val="FootnoteText"/>
        <w:jc w:val="both"/>
        <w:rPr>
          <w:sz w:val="18"/>
          <w:szCs w:val="18"/>
        </w:rPr>
      </w:pPr>
      <w:r w:rsidRPr="001A5C9E">
        <w:rPr>
          <w:rStyle w:val="FootnoteReference"/>
          <w:sz w:val="18"/>
          <w:szCs w:val="18"/>
        </w:rPr>
        <w:footnoteRef/>
      </w:r>
      <w:r w:rsidRPr="001A5C9E">
        <w:rPr>
          <w:sz w:val="18"/>
          <w:szCs w:val="18"/>
        </w:rPr>
        <w:t xml:space="preserve">  Gồm 09 dự án: </w:t>
      </w:r>
    </w:p>
    <w:p w:rsidR="00314C1B" w:rsidRPr="00F564B6" w:rsidRDefault="00314C1B" w:rsidP="001A5C9E">
      <w:pPr>
        <w:spacing w:line="240" w:lineRule="auto"/>
        <w:jc w:val="both"/>
        <w:rPr>
          <w:rFonts w:ascii="Times New Roman" w:hAnsi="Times New Roman" w:cs="Times New Roman"/>
          <w:spacing w:val="-2"/>
          <w:sz w:val="18"/>
          <w:szCs w:val="18"/>
        </w:rPr>
      </w:pPr>
      <w:r w:rsidRPr="001A5C9E">
        <w:rPr>
          <w:rFonts w:ascii="Times New Roman" w:hAnsi="Times New Roman" w:cs="Times New Roman"/>
          <w:spacing w:val="-2"/>
          <w:sz w:val="18"/>
          <w:szCs w:val="18"/>
        </w:rPr>
        <w:t>- Ông Nguyễn Ngọc Mỹ, Việt Kiều Úc (Công ty Cổ phần Hồng Lam Xuân Thành)  đầu tư 04 dự án trên địa bàn huyện Nghi Xuân, gồm: Dự án Trung tâm Dịch vụ thể thao giải trí và đua chó Xuân Thành, với tổng mức đầu tư 1.061 tỷ đồng; Dự án Khu dịch vụ, nhà nghỉ Xuân Thành, với tổng mức đầu tư 930 tỷ đồng; Dự án quản lý, bảo vệ và sử dụng rừng phòng hộ ven biển tại xã Xuân Thành, với tổng mức đầu tư 18,5 tỷ đồng;  Dự án đầu tư quản lý, khai thác, sử dụng lạch và hai bên bờ Lạch nước ngọt thuộc Khu du lịch Xuân Thành, với tổng mức đầu tư 25 tỷ đồ</w:t>
      </w:r>
      <w:r w:rsidR="00F564B6">
        <w:rPr>
          <w:rFonts w:ascii="Times New Roman" w:hAnsi="Times New Roman" w:cs="Times New Roman"/>
          <w:spacing w:val="-2"/>
          <w:sz w:val="18"/>
          <w:szCs w:val="18"/>
        </w:rPr>
        <w:t>ng;</w:t>
      </w:r>
      <w:r w:rsidRPr="001A5C9E">
        <w:rPr>
          <w:rFonts w:ascii="Times New Roman" w:hAnsi="Times New Roman" w:cs="Times New Roman"/>
          <w:spacing w:val="-2"/>
          <w:sz w:val="18"/>
          <w:szCs w:val="18"/>
        </w:rPr>
        <w:t xml:space="preserve"> Ông Nguyễn Hoàng Tuyển, Việt kiều Ba Lan đầu tư dự án Khu du lịch sinh thái Quỳnh Viên tại Thạch Hải, huyện Thạch Hà với tổng mức đầu tư 70 tỷ đồ</w:t>
      </w:r>
      <w:r w:rsidR="00F564B6">
        <w:rPr>
          <w:rFonts w:ascii="Times New Roman" w:hAnsi="Times New Roman" w:cs="Times New Roman"/>
          <w:spacing w:val="-2"/>
          <w:sz w:val="18"/>
          <w:szCs w:val="18"/>
        </w:rPr>
        <w:t xml:space="preserve">ng; </w:t>
      </w:r>
      <w:r w:rsidRPr="001A5C9E">
        <w:rPr>
          <w:rFonts w:ascii="Times New Roman" w:hAnsi="Times New Roman" w:cs="Times New Roman"/>
          <w:spacing w:val="-2"/>
          <w:sz w:val="18"/>
          <w:szCs w:val="18"/>
        </w:rPr>
        <w:t>Ông Huỳnh Nam Ly (Huỳnh Jerry Nam Ly), Việt kiều Mỹ đầu tư dự án Xây dựng và kinh doanh kết cấu hạ tầng kỹ thuật khu thương mại dịch vụ Bảo Châu tại phường Kỳ Phương, thị xã Kỳ Anh với số vốn đăng ký 186,7 tỷ đồ</w:t>
      </w:r>
      <w:r w:rsidR="00F564B6">
        <w:rPr>
          <w:rFonts w:ascii="Times New Roman" w:hAnsi="Times New Roman" w:cs="Times New Roman"/>
          <w:spacing w:val="-2"/>
          <w:sz w:val="18"/>
          <w:szCs w:val="18"/>
        </w:rPr>
        <w:t xml:space="preserve">ng; </w:t>
      </w:r>
      <w:r w:rsidRPr="001A5C9E">
        <w:rPr>
          <w:rFonts w:ascii="Times New Roman" w:hAnsi="Times New Roman" w:cs="Times New Roman"/>
          <w:sz w:val="18"/>
          <w:szCs w:val="18"/>
        </w:rPr>
        <w:t>Ông Nguyễn Ngọc Kỳ, Việt kiều Đức đầu tư Dự án Khu công nghiệp Việt Đức Hà Tĩnh tại Khu kinh tế Vũng Áng với tổng mức đầu tư 48,110 tỷ đồ</w:t>
      </w:r>
      <w:r w:rsidR="00F564B6">
        <w:rPr>
          <w:rFonts w:ascii="Times New Roman" w:hAnsi="Times New Roman" w:cs="Times New Roman"/>
          <w:sz w:val="18"/>
          <w:szCs w:val="18"/>
        </w:rPr>
        <w:t xml:space="preserve">ng; </w:t>
      </w:r>
      <w:r w:rsidRPr="001A5C9E">
        <w:rPr>
          <w:rFonts w:ascii="Times New Roman" w:hAnsi="Times New Roman" w:cs="Times New Roman"/>
          <w:sz w:val="18"/>
          <w:szCs w:val="18"/>
        </w:rPr>
        <w:t>Ông Trần Quốc Lâm, Việt kiều Nga (Công ty Cổ phần Song ngư Giang Đình) đầu tư 02 dự án gồm: Quần thể khu du lịch sinh thái Xuân Thành, huyện Nghi Xuân với tổng mức đầu tư 306 tỷ đồng; Dự án khôi phục bến Giang Đình và Chợ Giang Đình, huyện Nghi Xuân, với tổng mức đầu tư 256,500 tỷ đồng.</w:t>
      </w:r>
    </w:p>
  </w:footnote>
  <w:footnote w:id="6">
    <w:p w:rsidR="00314C1B" w:rsidRPr="001A5C9E" w:rsidRDefault="00314C1B" w:rsidP="00314C1B">
      <w:pPr>
        <w:pStyle w:val="FootnoteText"/>
        <w:rPr>
          <w:sz w:val="18"/>
          <w:szCs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26FB"/>
    <w:rsid w:val="000016C7"/>
    <w:rsid w:val="00003B95"/>
    <w:rsid w:val="000051C8"/>
    <w:rsid w:val="000051F2"/>
    <w:rsid w:val="00007B5E"/>
    <w:rsid w:val="000104F5"/>
    <w:rsid w:val="00010A51"/>
    <w:rsid w:val="000123E2"/>
    <w:rsid w:val="00016338"/>
    <w:rsid w:val="00016800"/>
    <w:rsid w:val="00017CD6"/>
    <w:rsid w:val="000213DC"/>
    <w:rsid w:val="00021582"/>
    <w:rsid w:val="00021C7E"/>
    <w:rsid w:val="000224CE"/>
    <w:rsid w:val="0002528A"/>
    <w:rsid w:val="00026725"/>
    <w:rsid w:val="00030797"/>
    <w:rsid w:val="00032A58"/>
    <w:rsid w:val="00036420"/>
    <w:rsid w:val="0004321C"/>
    <w:rsid w:val="00046C7A"/>
    <w:rsid w:val="00061DF5"/>
    <w:rsid w:val="000627F9"/>
    <w:rsid w:val="00062B65"/>
    <w:rsid w:val="00065E88"/>
    <w:rsid w:val="00066414"/>
    <w:rsid w:val="00067E30"/>
    <w:rsid w:val="000700D1"/>
    <w:rsid w:val="00073BF5"/>
    <w:rsid w:val="0007677B"/>
    <w:rsid w:val="00077AAC"/>
    <w:rsid w:val="00080250"/>
    <w:rsid w:val="00081478"/>
    <w:rsid w:val="0008262C"/>
    <w:rsid w:val="00084C2B"/>
    <w:rsid w:val="00085664"/>
    <w:rsid w:val="00087C7B"/>
    <w:rsid w:val="00090246"/>
    <w:rsid w:val="00090323"/>
    <w:rsid w:val="00092160"/>
    <w:rsid w:val="000947E8"/>
    <w:rsid w:val="00095381"/>
    <w:rsid w:val="00095619"/>
    <w:rsid w:val="000971FD"/>
    <w:rsid w:val="000A13AD"/>
    <w:rsid w:val="000A50C7"/>
    <w:rsid w:val="000A5262"/>
    <w:rsid w:val="000B0DD2"/>
    <w:rsid w:val="000B2097"/>
    <w:rsid w:val="000B2752"/>
    <w:rsid w:val="000B40B6"/>
    <w:rsid w:val="000B639F"/>
    <w:rsid w:val="000C0F21"/>
    <w:rsid w:val="000C3975"/>
    <w:rsid w:val="000D006F"/>
    <w:rsid w:val="000D107B"/>
    <w:rsid w:val="000D11A4"/>
    <w:rsid w:val="000D302E"/>
    <w:rsid w:val="000D4888"/>
    <w:rsid w:val="000D6D3F"/>
    <w:rsid w:val="000E5B37"/>
    <w:rsid w:val="000F2E6D"/>
    <w:rsid w:val="000F50B4"/>
    <w:rsid w:val="000F5A55"/>
    <w:rsid w:val="000F62A1"/>
    <w:rsid w:val="001033F2"/>
    <w:rsid w:val="00107C80"/>
    <w:rsid w:val="00111C8A"/>
    <w:rsid w:val="00113E46"/>
    <w:rsid w:val="0011495B"/>
    <w:rsid w:val="00115007"/>
    <w:rsid w:val="001156D2"/>
    <w:rsid w:val="00121C33"/>
    <w:rsid w:val="00122B7F"/>
    <w:rsid w:val="001240D5"/>
    <w:rsid w:val="00125973"/>
    <w:rsid w:val="0012604C"/>
    <w:rsid w:val="00131F5A"/>
    <w:rsid w:val="001330C0"/>
    <w:rsid w:val="00134C3D"/>
    <w:rsid w:val="0014224F"/>
    <w:rsid w:val="001423E3"/>
    <w:rsid w:val="001425FA"/>
    <w:rsid w:val="0014595F"/>
    <w:rsid w:val="00145F4A"/>
    <w:rsid w:val="00146040"/>
    <w:rsid w:val="0015076D"/>
    <w:rsid w:val="001533F4"/>
    <w:rsid w:val="001536DC"/>
    <w:rsid w:val="00154CC2"/>
    <w:rsid w:val="00157006"/>
    <w:rsid w:val="0016284B"/>
    <w:rsid w:val="00167B19"/>
    <w:rsid w:val="00173092"/>
    <w:rsid w:val="00173D42"/>
    <w:rsid w:val="001833B6"/>
    <w:rsid w:val="00184861"/>
    <w:rsid w:val="00185985"/>
    <w:rsid w:val="00187281"/>
    <w:rsid w:val="00190299"/>
    <w:rsid w:val="001906FC"/>
    <w:rsid w:val="00192043"/>
    <w:rsid w:val="0019438E"/>
    <w:rsid w:val="00197B9B"/>
    <w:rsid w:val="001A3C90"/>
    <w:rsid w:val="001A4DFF"/>
    <w:rsid w:val="001A5B63"/>
    <w:rsid w:val="001A5C9E"/>
    <w:rsid w:val="001A5F8B"/>
    <w:rsid w:val="001A6143"/>
    <w:rsid w:val="001B0AF7"/>
    <w:rsid w:val="001B338A"/>
    <w:rsid w:val="001B5012"/>
    <w:rsid w:val="001B65C0"/>
    <w:rsid w:val="001C01C4"/>
    <w:rsid w:val="001C0612"/>
    <w:rsid w:val="001C27B8"/>
    <w:rsid w:val="001C3B03"/>
    <w:rsid w:val="001C3EE8"/>
    <w:rsid w:val="001C4E9F"/>
    <w:rsid w:val="001C54BD"/>
    <w:rsid w:val="001C553B"/>
    <w:rsid w:val="001E7F4D"/>
    <w:rsid w:val="001F1D3A"/>
    <w:rsid w:val="001F2D6F"/>
    <w:rsid w:val="001F32A7"/>
    <w:rsid w:val="001F368E"/>
    <w:rsid w:val="001F400A"/>
    <w:rsid w:val="001F6C11"/>
    <w:rsid w:val="00200AAC"/>
    <w:rsid w:val="00201A1F"/>
    <w:rsid w:val="0020253E"/>
    <w:rsid w:val="00204BB2"/>
    <w:rsid w:val="00210CEA"/>
    <w:rsid w:val="00211DE3"/>
    <w:rsid w:val="0021212E"/>
    <w:rsid w:val="002139CA"/>
    <w:rsid w:val="00215AAC"/>
    <w:rsid w:val="00216A4B"/>
    <w:rsid w:val="00216B43"/>
    <w:rsid w:val="00222BC7"/>
    <w:rsid w:val="002245F4"/>
    <w:rsid w:val="00226673"/>
    <w:rsid w:val="002305E6"/>
    <w:rsid w:val="00230C5F"/>
    <w:rsid w:val="002335AA"/>
    <w:rsid w:val="00234F48"/>
    <w:rsid w:val="00237326"/>
    <w:rsid w:val="002379E2"/>
    <w:rsid w:val="0024168A"/>
    <w:rsid w:val="00244674"/>
    <w:rsid w:val="0025297E"/>
    <w:rsid w:val="0025442B"/>
    <w:rsid w:val="0025672A"/>
    <w:rsid w:val="00263252"/>
    <w:rsid w:val="00263345"/>
    <w:rsid w:val="00263CE0"/>
    <w:rsid w:val="00266641"/>
    <w:rsid w:val="00272EC0"/>
    <w:rsid w:val="00274200"/>
    <w:rsid w:val="002749B4"/>
    <w:rsid w:val="00276871"/>
    <w:rsid w:val="00280928"/>
    <w:rsid w:val="002824DD"/>
    <w:rsid w:val="00285E64"/>
    <w:rsid w:val="0028651F"/>
    <w:rsid w:val="002904ED"/>
    <w:rsid w:val="002947EB"/>
    <w:rsid w:val="00296B09"/>
    <w:rsid w:val="002A095E"/>
    <w:rsid w:val="002A1244"/>
    <w:rsid w:val="002A1806"/>
    <w:rsid w:val="002B1898"/>
    <w:rsid w:val="002B50E2"/>
    <w:rsid w:val="002B7508"/>
    <w:rsid w:val="002C0B64"/>
    <w:rsid w:val="002C0C23"/>
    <w:rsid w:val="002C4D55"/>
    <w:rsid w:val="002C4FBA"/>
    <w:rsid w:val="002C7AD8"/>
    <w:rsid w:val="002D054C"/>
    <w:rsid w:val="002D1A8C"/>
    <w:rsid w:val="002D4909"/>
    <w:rsid w:val="002E1481"/>
    <w:rsid w:val="002E68AC"/>
    <w:rsid w:val="002E7D52"/>
    <w:rsid w:val="002F587A"/>
    <w:rsid w:val="00300FA4"/>
    <w:rsid w:val="00304CA1"/>
    <w:rsid w:val="00310377"/>
    <w:rsid w:val="00314127"/>
    <w:rsid w:val="00314C1B"/>
    <w:rsid w:val="00323108"/>
    <w:rsid w:val="00327D98"/>
    <w:rsid w:val="00336AB0"/>
    <w:rsid w:val="0034012E"/>
    <w:rsid w:val="0034429E"/>
    <w:rsid w:val="003474E7"/>
    <w:rsid w:val="0035163E"/>
    <w:rsid w:val="00351B24"/>
    <w:rsid w:val="00355999"/>
    <w:rsid w:val="00356ECC"/>
    <w:rsid w:val="003570AF"/>
    <w:rsid w:val="003609AA"/>
    <w:rsid w:val="00372AA3"/>
    <w:rsid w:val="00374FED"/>
    <w:rsid w:val="00380078"/>
    <w:rsid w:val="00380D32"/>
    <w:rsid w:val="00385F2C"/>
    <w:rsid w:val="00390F5B"/>
    <w:rsid w:val="003A4F3A"/>
    <w:rsid w:val="003A586A"/>
    <w:rsid w:val="003B0E28"/>
    <w:rsid w:val="003B1F8D"/>
    <w:rsid w:val="003C0929"/>
    <w:rsid w:val="003C176A"/>
    <w:rsid w:val="003C4F0C"/>
    <w:rsid w:val="003C6332"/>
    <w:rsid w:val="003C72B2"/>
    <w:rsid w:val="003C79EB"/>
    <w:rsid w:val="003D0F94"/>
    <w:rsid w:val="003D45C3"/>
    <w:rsid w:val="003D495C"/>
    <w:rsid w:val="003D57B4"/>
    <w:rsid w:val="003D77DA"/>
    <w:rsid w:val="003E07A9"/>
    <w:rsid w:val="003E214D"/>
    <w:rsid w:val="003E45C5"/>
    <w:rsid w:val="003F1FF0"/>
    <w:rsid w:val="003F348A"/>
    <w:rsid w:val="003F5F14"/>
    <w:rsid w:val="00401464"/>
    <w:rsid w:val="004040EB"/>
    <w:rsid w:val="004112E3"/>
    <w:rsid w:val="00412BE3"/>
    <w:rsid w:val="00413208"/>
    <w:rsid w:val="00420758"/>
    <w:rsid w:val="0042725D"/>
    <w:rsid w:val="00430962"/>
    <w:rsid w:val="00432DB8"/>
    <w:rsid w:val="004334E0"/>
    <w:rsid w:val="004349CE"/>
    <w:rsid w:val="004361A9"/>
    <w:rsid w:val="00436F64"/>
    <w:rsid w:val="004433F6"/>
    <w:rsid w:val="00443A96"/>
    <w:rsid w:val="0044500D"/>
    <w:rsid w:val="00447068"/>
    <w:rsid w:val="004526C6"/>
    <w:rsid w:val="00454BF8"/>
    <w:rsid w:val="00455B32"/>
    <w:rsid w:val="0046087F"/>
    <w:rsid w:val="00463C8A"/>
    <w:rsid w:val="0046597A"/>
    <w:rsid w:val="004679EE"/>
    <w:rsid w:val="00467AC0"/>
    <w:rsid w:val="004702B1"/>
    <w:rsid w:val="004767D3"/>
    <w:rsid w:val="00476F9E"/>
    <w:rsid w:val="00486B50"/>
    <w:rsid w:val="00486D8E"/>
    <w:rsid w:val="00487611"/>
    <w:rsid w:val="0049467B"/>
    <w:rsid w:val="004976E1"/>
    <w:rsid w:val="00497DF8"/>
    <w:rsid w:val="004A15A0"/>
    <w:rsid w:val="004A1944"/>
    <w:rsid w:val="004A2F87"/>
    <w:rsid w:val="004A46EA"/>
    <w:rsid w:val="004A56E3"/>
    <w:rsid w:val="004A5EEA"/>
    <w:rsid w:val="004B0365"/>
    <w:rsid w:val="004B25EC"/>
    <w:rsid w:val="004B3939"/>
    <w:rsid w:val="004B3FD3"/>
    <w:rsid w:val="004B66CA"/>
    <w:rsid w:val="004C40C4"/>
    <w:rsid w:val="004C5BE4"/>
    <w:rsid w:val="004D41B4"/>
    <w:rsid w:val="004D5362"/>
    <w:rsid w:val="004D5F13"/>
    <w:rsid w:val="004D68AA"/>
    <w:rsid w:val="004D6DBE"/>
    <w:rsid w:val="004D7D88"/>
    <w:rsid w:val="004D7F5B"/>
    <w:rsid w:val="004E32F8"/>
    <w:rsid w:val="004E52B0"/>
    <w:rsid w:val="004F0F99"/>
    <w:rsid w:val="004F279A"/>
    <w:rsid w:val="004F7796"/>
    <w:rsid w:val="00502EFF"/>
    <w:rsid w:val="00504303"/>
    <w:rsid w:val="00507584"/>
    <w:rsid w:val="0051149B"/>
    <w:rsid w:val="005116E0"/>
    <w:rsid w:val="00512840"/>
    <w:rsid w:val="0051564A"/>
    <w:rsid w:val="00521832"/>
    <w:rsid w:val="0052192A"/>
    <w:rsid w:val="00522C2C"/>
    <w:rsid w:val="00530FBB"/>
    <w:rsid w:val="00551373"/>
    <w:rsid w:val="00556C5C"/>
    <w:rsid w:val="00561F76"/>
    <w:rsid w:val="00562E22"/>
    <w:rsid w:val="005645C6"/>
    <w:rsid w:val="00573EE9"/>
    <w:rsid w:val="00575513"/>
    <w:rsid w:val="0057742C"/>
    <w:rsid w:val="005867B3"/>
    <w:rsid w:val="00590510"/>
    <w:rsid w:val="00590BA7"/>
    <w:rsid w:val="005931CF"/>
    <w:rsid w:val="005970F5"/>
    <w:rsid w:val="005A03F4"/>
    <w:rsid w:val="005A57DC"/>
    <w:rsid w:val="005A760D"/>
    <w:rsid w:val="005B2BE9"/>
    <w:rsid w:val="005B5A2E"/>
    <w:rsid w:val="005B7716"/>
    <w:rsid w:val="005C093F"/>
    <w:rsid w:val="005C5FB9"/>
    <w:rsid w:val="005D0817"/>
    <w:rsid w:val="005D1554"/>
    <w:rsid w:val="005D5008"/>
    <w:rsid w:val="005E1B47"/>
    <w:rsid w:val="005E42BC"/>
    <w:rsid w:val="005F0523"/>
    <w:rsid w:val="005F38AC"/>
    <w:rsid w:val="005F41CD"/>
    <w:rsid w:val="005F4402"/>
    <w:rsid w:val="005F4476"/>
    <w:rsid w:val="0060193B"/>
    <w:rsid w:val="00602C89"/>
    <w:rsid w:val="00604423"/>
    <w:rsid w:val="00604A65"/>
    <w:rsid w:val="00605998"/>
    <w:rsid w:val="00610546"/>
    <w:rsid w:val="006107B7"/>
    <w:rsid w:val="00610830"/>
    <w:rsid w:val="0061147F"/>
    <w:rsid w:val="00611A04"/>
    <w:rsid w:val="00611C97"/>
    <w:rsid w:val="00612546"/>
    <w:rsid w:val="00615140"/>
    <w:rsid w:val="00617B4A"/>
    <w:rsid w:val="00620BE7"/>
    <w:rsid w:val="0062210A"/>
    <w:rsid w:val="006262F4"/>
    <w:rsid w:val="00627549"/>
    <w:rsid w:val="00631FC6"/>
    <w:rsid w:val="00632DA7"/>
    <w:rsid w:val="0063613F"/>
    <w:rsid w:val="00641341"/>
    <w:rsid w:val="00646F20"/>
    <w:rsid w:val="00656151"/>
    <w:rsid w:val="0065686A"/>
    <w:rsid w:val="0066755E"/>
    <w:rsid w:val="00671939"/>
    <w:rsid w:val="00671A47"/>
    <w:rsid w:val="00675790"/>
    <w:rsid w:val="00675CA5"/>
    <w:rsid w:val="006828E4"/>
    <w:rsid w:val="00685117"/>
    <w:rsid w:val="00685960"/>
    <w:rsid w:val="00687EB5"/>
    <w:rsid w:val="00687FF8"/>
    <w:rsid w:val="0069059D"/>
    <w:rsid w:val="00691D02"/>
    <w:rsid w:val="00692DE1"/>
    <w:rsid w:val="006943EC"/>
    <w:rsid w:val="00695F35"/>
    <w:rsid w:val="00697AA7"/>
    <w:rsid w:val="006A0C18"/>
    <w:rsid w:val="006A69F7"/>
    <w:rsid w:val="006B0D6B"/>
    <w:rsid w:val="006B22E0"/>
    <w:rsid w:val="006B3285"/>
    <w:rsid w:val="006B5C62"/>
    <w:rsid w:val="006B7125"/>
    <w:rsid w:val="006C2C82"/>
    <w:rsid w:val="006C73C3"/>
    <w:rsid w:val="006D54E5"/>
    <w:rsid w:val="006E0533"/>
    <w:rsid w:val="006E4F6A"/>
    <w:rsid w:val="006E60D9"/>
    <w:rsid w:val="006E630E"/>
    <w:rsid w:val="006F2816"/>
    <w:rsid w:val="006F5275"/>
    <w:rsid w:val="006F54AF"/>
    <w:rsid w:val="007002EF"/>
    <w:rsid w:val="007014AD"/>
    <w:rsid w:val="00701992"/>
    <w:rsid w:val="00702B9D"/>
    <w:rsid w:val="00706706"/>
    <w:rsid w:val="00710FA4"/>
    <w:rsid w:val="0071171F"/>
    <w:rsid w:val="00712920"/>
    <w:rsid w:val="00715A2B"/>
    <w:rsid w:val="00717FF1"/>
    <w:rsid w:val="007206FE"/>
    <w:rsid w:val="0072105D"/>
    <w:rsid w:val="00722034"/>
    <w:rsid w:val="007301EF"/>
    <w:rsid w:val="00732F42"/>
    <w:rsid w:val="00733406"/>
    <w:rsid w:val="00741D81"/>
    <w:rsid w:val="0074368D"/>
    <w:rsid w:val="00744744"/>
    <w:rsid w:val="00744A23"/>
    <w:rsid w:val="007462D7"/>
    <w:rsid w:val="00747052"/>
    <w:rsid w:val="00754C88"/>
    <w:rsid w:val="00755A84"/>
    <w:rsid w:val="00762EF4"/>
    <w:rsid w:val="00763F4D"/>
    <w:rsid w:val="00764148"/>
    <w:rsid w:val="0077010B"/>
    <w:rsid w:val="00772915"/>
    <w:rsid w:val="00773AD4"/>
    <w:rsid w:val="0077435D"/>
    <w:rsid w:val="00774BD4"/>
    <w:rsid w:val="007767DA"/>
    <w:rsid w:val="00780960"/>
    <w:rsid w:val="00784010"/>
    <w:rsid w:val="00785B17"/>
    <w:rsid w:val="00787126"/>
    <w:rsid w:val="00793047"/>
    <w:rsid w:val="00793386"/>
    <w:rsid w:val="00794ABE"/>
    <w:rsid w:val="007A183B"/>
    <w:rsid w:val="007A487E"/>
    <w:rsid w:val="007B41A4"/>
    <w:rsid w:val="007B50E0"/>
    <w:rsid w:val="007C2F09"/>
    <w:rsid w:val="007C3E27"/>
    <w:rsid w:val="007C6010"/>
    <w:rsid w:val="007C7931"/>
    <w:rsid w:val="007D17D7"/>
    <w:rsid w:val="007D2953"/>
    <w:rsid w:val="007D5038"/>
    <w:rsid w:val="007E0F79"/>
    <w:rsid w:val="007E78A9"/>
    <w:rsid w:val="007F1569"/>
    <w:rsid w:val="007F5F7B"/>
    <w:rsid w:val="007F6514"/>
    <w:rsid w:val="00802BBD"/>
    <w:rsid w:val="00803183"/>
    <w:rsid w:val="0080436E"/>
    <w:rsid w:val="00807151"/>
    <w:rsid w:val="008076AD"/>
    <w:rsid w:val="00810FE8"/>
    <w:rsid w:val="00813463"/>
    <w:rsid w:val="00813EB7"/>
    <w:rsid w:val="00820063"/>
    <w:rsid w:val="00823091"/>
    <w:rsid w:val="00823382"/>
    <w:rsid w:val="008272F2"/>
    <w:rsid w:val="00840E77"/>
    <w:rsid w:val="008467BA"/>
    <w:rsid w:val="00846BD6"/>
    <w:rsid w:val="00854FE6"/>
    <w:rsid w:val="00861BEB"/>
    <w:rsid w:val="00862D59"/>
    <w:rsid w:val="00871CB4"/>
    <w:rsid w:val="00872103"/>
    <w:rsid w:val="00872468"/>
    <w:rsid w:val="00875972"/>
    <w:rsid w:val="00884BF2"/>
    <w:rsid w:val="00885300"/>
    <w:rsid w:val="00886D50"/>
    <w:rsid w:val="00891A2E"/>
    <w:rsid w:val="00892A55"/>
    <w:rsid w:val="008949BA"/>
    <w:rsid w:val="0089761B"/>
    <w:rsid w:val="00897965"/>
    <w:rsid w:val="008A136D"/>
    <w:rsid w:val="008A454C"/>
    <w:rsid w:val="008A6860"/>
    <w:rsid w:val="008B13EE"/>
    <w:rsid w:val="008B2E14"/>
    <w:rsid w:val="008B6009"/>
    <w:rsid w:val="008C0323"/>
    <w:rsid w:val="008C31B9"/>
    <w:rsid w:val="008C31F9"/>
    <w:rsid w:val="008D2CA3"/>
    <w:rsid w:val="008D63B6"/>
    <w:rsid w:val="008E1769"/>
    <w:rsid w:val="008E2867"/>
    <w:rsid w:val="008E2B42"/>
    <w:rsid w:val="008E5C05"/>
    <w:rsid w:val="009035B3"/>
    <w:rsid w:val="00903ACF"/>
    <w:rsid w:val="00905B33"/>
    <w:rsid w:val="009071D4"/>
    <w:rsid w:val="0091134B"/>
    <w:rsid w:val="009144A0"/>
    <w:rsid w:val="00921AC3"/>
    <w:rsid w:val="00921C10"/>
    <w:rsid w:val="00922E41"/>
    <w:rsid w:val="00923F9E"/>
    <w:rsid w:val="00925030"/>
    <w:rsid w:val="0093473C"/>
    <w:rsid w:val="00937AA7"/>
    <w:rsid w:val="00943694"/>
    <w:rsid w:val="00943C19"/>
    <w:rsid w:val="00944E4C"/>
    <w:rsid w:val="00945134"/>
    <w:rsid w:val="00945906"/>
    <w:rsid w:val="00951395"/>
    <w:rsid w:val="00956B4D"/>
    <w:rsid w:val="0095733A"/>
    <w:rsid w:val="00960617"/>
    <w:rsid w:val="009634A9"/>
    <w:rsid w:val="00963BB2"/>
    <w:rsid w:val="00967CBF"/>
    <w:rsid w:val="009736DB"/>
    <w:rsid w:val="0097465E"/>
    <w:rsid w:val="009766CB"/>
    <w:rsid w:val="009772FB"/>
    <w:rsid w:val="00984322"/>
    <w:rsid w:val="00990F7B"/>
    <w:rsid w:val="0099435D"/>
    <w:rsid w:val="00996D47"/>
    <w:rsid w:val="009A54DA"/>
    <w:rsid w:val="009B06D0"/>
    <w:rsid w:val="009B0705"/>
    <w:rsid w:val="009B2083"/>
    <w:rsid w:val="009B3D96"/>
    <w:rsid w:val="009B5368"/>
    <w:rsid w:val="009C0E28"/>
    <w:rsid w:val="009C2A3E"/>
    <w:rsid w:val="009D0948"/>
    <w:rsid w:val="009D74F7"/>
    <w:rsid w:val="009E1F9C"/>
    <w:rsid w:val="009E38C7"/>
    <w:rsid w:val="009E65A1"/>
    <w:rsid w:val="009F432B"/>
    <w:rsid w:val="009F650E"/>
    <w:rsid w:val="009F6563"/>
    <w:rsid w:val="00A04D37"/>
    <w:rsid w:val="00A15881"/>
    <w:rsid w:val="00A1706F"/>
    <w:rsid w:val="00A1781B"/>
    <w:rsid w:val="00A20682"/>
    <w:rsid w:val="00A2129B"/>
    <w:rsid w:val="00A251D7"/>
    <w:rsid w:val="00A269B4"/>
    <w:rsid w:val="00A27AB8"/>
    <w:rsid w:val="00A315FE"/>
    <w:rsid w:val="00A31E59"/>
    <w:rsid w:val="00A34F18"/>
    <w:rsid w:val="00A356A4"/>
    <w:rsid w:val="00A378E2"/>
    <w:rsid w:val="00A46422"/>
    <w:rsid w:val="00A54AD5"/>
    <w:rsid w:val="00A55A42"/>
    <w:rsid w:val="00A565ED"/>
    <w:rsid w:val="00A60DEA"/>
    <w:rsid w:val="00A6195B"/>
    <w:rsid w:val="00A82020"/>
    <w:rsid w:val="00A83244"/>
    <w:rsid w:val="00A85B85"/>
    <w:rsid w:val="00A874D1"/>
    <w:rsid w:val="00A901BE"/>
    <w:rsid w:val="00A9082F"/>
    <w:rsid w:val="00A91BD7"/>
    <w:rsid w:val="00A92C06"/>
    <w:rsid w:val="00AA29A5"/>
    <w:rsid w:val="00AB6230"/>
    <w:rsid w:val="00AB77B5"/>
    <w:rsid w:val="00AC2D44"/>
    <w:rsid w:val="00AC610E"/>
    <w:rsid w:val="00AC6937"/>
    <w:rsid w:val="00AC7C4A"/>
    <w:rsid w:val="00AD747C"/>
    <w:rsid w:val="00AE2638"/>
    <w:rsid w:val="00AE4C98"/>
    <w:rsid w:val="00AE4D74"/>
    <w:rsid w:val="00AF18A7"/>
    <w:rsid w:val="00AF275D"/>
    <w:rsid w:val="00AF4EFA"/>
    <w:rsid w:val="00B015D5"/>
    <w:rsid w:val="00B01747"/>
    <w:rsid w:val="00B01FCE"/>
    <w:rsid w:val="00B03DAD"/>
    <w:rsid w:val="00B07FA8"/>
    <w:rsid w:val="00B1104B"/>
    <w:rsid w:val="00B2233F"/>
    <w:rsid w:val="00B31F37"/>
    <w:rsid w:val="00B32440"/>
    <w:rsid w:val="00B33006"/>
    <w:rsid w:val="00B33A99"/>
    <w:rsid w:val="00B33C9E"/>
    <w:rsid w:val="00B343F6"/>
    <w:rsid w:val="00B360AE"/>
    <w:rsid w:val="00B37811"/>
    <w:rsid w:val="00B42D1A"/>
    <w:rsid w:val="00B54C02"/>
    <w:rsid w:val="00B56021"/>
    <w:rsid w:val="00B6242F"/>
    <w:rsid w:val="00B631BE"/>
    <w:rsid w:val="00B719ED"/>
    <w:rsid w:val="00B73624"/>
    <w:rsid w:val="00B745C8"/>
    <w:rsid w:val="00B76F17"/>
    <w:rsid w:val="00B76FF7"/>
    <w:rsid w:val="00B778E7"/>
    <w:rsid w:val="00B80333"/>
    <w:rsid w:val="00B81CB1"/>
    <w:rsid w:val="00B861D0"/>
    <w:rsid w:val="00B9171A"/>
    <w:rsid w:val="00B92103"/>
    <w:rsid w:val="00BA3C1A"/>
    <w:rsid w:val="00BA3FD9"/>
    <w:rsid w:val="00BA5738"/>
    <w:rsid w:val="00BA6238"/>
    <w:rsid w:val="00BA6AAB"/>
    <w:rsid w:val="00BB0559"/>
    <w:rsid w:val="00BB1A4A"/>
    <w:rsid w:val="00BB275E"/>
    <w:rsid w:val="00BB28AA"/>
    <w:rsid w:val="00BB33D5"/>
    <w:rsid w:val="00BB75F5"/>
    <w:rsid w:val="00BC1F80"/>
    <w:rsid w:val="00BC7DAA"/>
    <w:rsid w:val="00BD05DA"/>
    <w:rsid w:val="00BD6F02"/>
    <w:rsid w:val="00BF17DF"/>
    <w:rsid w:val="00BF5A60"/>
    <w:rsid w:val="00BF60B7"/>
    <w:rsid w:val="00BF7C50"/>
    <w:rsid w:val="00C033C6"/>
    <w:rsid w:val="00C06EE7"/>
    <w:rsid w:val="00C100B3"/>
    <w:rsid w:val="00C1266F"/>
    <w:rsid w:val="00C15437"/>
    <w:rsid w:val="00C21381"/>
    <w:rsid w:val="00C220C3"/>
    <w:rsid w:val="00C25361"/>
    <w:rsid w:val="00C2546A"/>
    <w:rsid w:val="00C30519"/>
    <w:rsid w:val="00C30A30"/>
    <w:rsid w:val="00C30A91"/>
    <w:rsid w:val="00C31AA8"/>
    <w:rsid w:val="00C33DBF"/>
    <w:rsid w:val="00C34067"/>
    <w:rsid w:val="00C51A82"/>
    <w:rsid w:val="00C51CCB"/>
    <w:rsid w:val="00C536FB"/>
    <w:rsid w:val="00C546D5"/>
    <w:rsid w:val="00C547BD"/>
    <w:rsid w:val="00C60242"/>
    <w:rsid w:val="00C611CE"/>
    <w:rsid w:val="00C664B4"/>
    <w:rsid w:val="00C70C13"/>
    <w:rsid w:val="00C73EE6"/>
    <w:rsid w:val="00C76827"/>
    <w:rsid w:val="00C81EC9"/>
    <w:rsid w:val="00C82F5C"/>
    <w:rsid w:val="00C843E7"/>
    <w:rsid w:val="00C86A3B"/>
    <w:rsid w:val="00C86B62"/>
    <w:rsid w:val="00C874B8"/>
    <w:rsid w:val="00C9218B"/>
    <w:rsid w:val="00C941D2"/>
    <w:rsid w:val="00C945DB"/>
    <w:rsid w:val="00C945DD"/>
    <w:rsid w:val="00CA1ED9"/>
    <w:rsid w:val="00CA40F0"/>
    <w:rsid w:val="00CA4685"/>
    <w:rsid w:val="00CA688D"/>
    <w:rsid w:val="00CB0405"/>
    <w:rsid w:val="00CB3AEA"/>
    <w:rsid w:val="00CB4A8C"/>
    <w:rsid w:val="00CB7F72"/>
    <w:rsid w:val="00CC369A"/>
    <w:rsid w:val="00CC4DBA"/>
    <w:rsid w:val="00CC6219"/>
    <w:rsid w:val="00CC6CDE"/>
    <w:rsid w:val="00CC7591"/>
    <w:rsid w:val="00CD00F8"/>
    <w:rsid w:val="00CD2490"/>
    <w:rsid w:val="00CD2AF4"/>
    <w:rsid w:val="00CD4398"/>
    <w:rsid w:val="00CD488B"/>
    <w:rsid w:val="00CD6552"/>
    <w:rsid w:val="00CD7D6C"/>
    <w:rsid w:val="00CE0BE6"/>
    <w:rsid w:val="00CE103C"/>
    <w:rsid w:val="00CE1CFC"/>
    <w:rsid w:val="00CE250D"/>
    <w:rsid w:val="00CE2637"/>
    <w:rsid w:val="00CE41EC"/>
    <w:rsid w:val="00CE6C9D"/>
    <w:rsid w:val="00CF05D1"/>
    <w:rsid w:val="00CF6679"/>
    <w:rsid w:val="00D00062"/>
    <w:rsid w:val="00D03907"/>
    <w:rsid w:val="00D0430B"/>
    <w:rsid w:val="00D06469"/>
    <w:rsid w:val="00D11A3D"/>
    <w:rsid w:val="00D12465"/>
    <w:rsid w:val="00D17A91"/>
    <w:rsid w:val="00D17EAA"/>
    <w:rsid w:val="00D325AD"/>
    <w:rsid w:val="00D331C9"/>
    <w:rsid w:val="00D374B6"/>
    <w:rsid w:val="00D4009E"/>
    <w:rsid w:val="00D43BD3"/>
    <w:rsid w:val="00D44EF6"/>
    <w:rsid w:val="00D45279"/>
    <w:rsid w:val="00D46AAA"/>
    <w:rsid w:val="00D506EA"/>
    <w:rsid w:val="00D5197C"/>
    <w:rsid w:val="00D6035F"/>
    <w:rsid w:val="00D60D64"/>
    <w:rsid w:val="00D622BC"/>
    <w:rsid w:val="00D63A25"/>
    <w:rsid w:val="00D70777"/>
    <w:rsid w:val="00D71809"/>
    <w:rsid w:val="00D7228C"/>
    <w:rsid w:val="00D73D23"/>
    <w:rsid w:val="00D7526D"/>
    <w:rsid w:val="00D752D0"/>
    <w:rsid w:val="00D76DD3"/>
    <w:rsid w:val="00D80A96"/>
    <w:rsid w:val="00D81D23"/>
    <w:rsid w:val="00D937DD"/>
    <w:rsid w:val="00D93F26"/>
    <w:rsid w:val="00D97D64"/>
    <w:rsid w:val="00DA0F69"/>
    <w:rsid w:val="00DA0F6B"/>
    <w:rsid w:val="00DA1A45"/>
    <w:rsid w:val="00DA2091"/>
    <w:rsid w:val="00DA3196"/>
    <w:rsid w:val="00DA7975"/>
    <w:rsid w:val="00DB0FD6"/>
    <w:rsid w:val="00DB1AA7"/>
    <w:rsid w:val="00DB4393"/>
    <w:rsid w:val="00DB4900"/>
    <w:rsid w:val="00DB7B34"/>
    <w:rsid w:val="00DC36C8"/>
    <w:rsid w:val="00DC4F28"/>
    <w:rsid w:val="00DC4FCA"/>
    <w:rsid w:val="00DC60D8"/>
    <w:rsid w:val="00DD343B"/>
    <w:rsid w:val="00DD475A"/>
    <w:rsid w:val="00DD54DC"/>
    <w:rsid w:val="00DD7C37"/>
    <w:rsid w:val="00DE0F89"/>
    <w:rsid w:val="00DE2F64"/>
    <w:rsid w:val="00DE33AC"/>
    <w:rsid w:val="00DE56FD"/>
    <w:rsid w:val="00E00CC2"/>
    <w:rsid w:val="00E06B52"/>
    <w:rsid w:val="00E06BEC"/>
    <w:rsid w:val="00E1752B"/>
    <w:rsid w:val="00E20562"/>
    <w:rsid w:val="00E20BD3"/>
    <w:rsid w:val="00E20EB0"/>
    <w:rsid w:val="00E22481"/>
    <w:rsid w:val="00E23114"/>
    <w:rsid w:val="00E25B54"/>
    <w:rsid w:val="00E261A5"/>
    <w:rsid w:val="00E35F40"/>
    <w:rsid w:val="00E431AF"/>
    <w:rsid w:val="00E43D26"/>
    <w:rsid w:val="00E444A5"/>
    <w:rsid w:val="00E4494F"/>
    <w:rsid w:val="00E52B18"/>
    <w:rsid w:val="00E57AA2"/>
    <w:rsid w:val="00E62943"/>
    <w:rsid w:val="00E63FA8"/>
    <w:rsid w:val="00E66A25"/>
    <w:rsid w:val="00E66F06"/>
    <w:rsid w:val="00E708F6"/>
    <w:rsid w:val="00E711EA"/>
    <w:rsid w:val="00E72BDC"/>
    <w:rsid w:val="00E7574C"/>
    <w:rsid w:val="00E80042"/>
    <w:rsid w:val="00E826FB"/>
    <w:rsid w:val="00E875AF"/>
    <w:rsid w:val="00E9070A"/>
    <w:rsid w:val="00E918E3"/>
    <w:rsid w:val="00E91CCE"/>
    <w:rsid w:val="00E9284A"/>
    <w:rsid w:val="00E93B7F"/>
    <w:rsid w:val="00E9477A"/>
    <w:rsid w:val="00E964B0"/>
    <w:rsid w:val="00EA1E94"/>
    <w:rsid w:val="00EA2ABA"/>
    <w:rsid w:val="00EA54BD"/>
    <w:rsid w:val="00EA5A54"/>
    <w:rsid w:val="00EB069F"/>
    <w:rsid w:val="00EB192E"/>
    <w:rsid w:val="00EC08FB"/>
    <w:rsid w:val="00EC0DC0"/>
    <w:rsid w:val="00EC411F"/>
    <w:rsid w:val="00EC5148"/>
    <w:rsid w:val="00EC635F"/>
    <w:rsid w:val="00ED0631"/>
    <w:rsid w:val="00ED1470"/>
    <w:rsid w:val="00ED1671"/>
    <w:rsid w:val="00ED2007"/>
    <w:rsid w:val="00ED2388"/>
    <w:rsid w:val="00ED68C8"/>
    <w:rsid w:val="00EE1636"/>
    <w:rsid w:val="00EE202D"/>
    <w:rsid w:val="00EE3822"/>
    <w:rsid w:val="00EE4DD5"/>
    <w:rsid w:val="00EE588F"/>
    <w:rsid w:val="00EE61B3"/>
    <w:rsid w:val="00EF01EB"/>
    <w:rsid w:val="00EF089F"/>
    <w:rsid w:val="00EF0EDC"/>
    <w:rsid w:val="00EF1FD6"/>
    <w:rsid w:val="00EF2713"/>
    <w:rsid w:val="00EF6A70"/>
    <w:rsid w:val="00EF7485"/>
    <w:rsid w:val="00EF79EC"/>
    <w:rsid w:val="00F032C3"/>
    <w:rsid w:val="00F13D4B"/>
    <w:rsid w:val="00F140AC"/>
    <w:rsid w:val="00F1648D"/>
    <w:rsid w:val="00F178D1"/>
    <w:rsid w:val="00F21459"/>
    <w:rsid w:val="00F233D0"/>
    <w:rsid w:val="00F30DAA"/>
    <w:rsid w:val="00F34073"/>
    <w:rsid w:val="00F340F2"/>
    <w:rsid w:val="00F356E4"/>
    <w:rsid w:val="00F3750E"/>
    <w:rsid w:val="00F37A08"/>
    <w:rsid w:val="00F454F8"/>
    <w:rsid w:val="00F50EA4"/>
    <w:rsid w:val="00F547C7"/>
    <w:rsid w:val="00F54AB7"/>
    <w:rsid w:val="00F56443"/>
    <w:rsid w:val="00F564B6"/>
    <w:rsid w:val="00F61B54"/>
    <w:rsid w:val="00F67162"/>
    <w:rsid w:val="00F728E6"/>
    <w:rsid w:val="00F748F1"/>
    <w:rsid w:val="00F76717"/>
    <w:rsid w:val="00F85F26"/>
    <w:rsid w:val="00F8620A"/>
    <w:rsid w:val="00F92104"/>
    <w:rsid w:val="00F9412C"/>
    <w:rsid w:val="00FA2EFA"/>
    <w:rsid w:val="00FA76E3"/>
    <w:rsid w:val="00FB344D"/>
    <w:rsid w:val="00FB5A9A"/>
    <w:rsid w:val="00FC2DAD"/>
    <w:rsid w:val="00FD1DAC"/>
    <w:rsid w:val="00FD7950"/>
    <w:rsid w:val="00FE2AA8"/>
    <w:rsid w:val="00FF14CB"/>
    <w:rsid w:val="00FF4801"/>
    <w:rsid w:val="00FF4B21"/>
    <w:rsid w:val="00FF5686"/>
    <w:rsid w:val="00FF6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8A"/>
  </w:style>
  <w:style w:type="paragraph" w:styleId="Heading3">
    <w:name w:val="heading 3"/>
    <w:basedOn w:val="Normal"/>
    <w:next w:val="Normal"/>
    <w:link w:val="Heading3Char"/>
    <w:uiPriority w:val="9"/>
    <w:unhideWhenUsed/>
    <w:qFormat/>
    <w:rsid w:val="00E826FB"/>
    <w:pPr>
      <w:spacing w:before="120" w:after="0" w:line="252" w:lineRule="auto"/>
      <w:ind w:firstLine="567"/>
      <w:jc w:val="both"/>
      <w:outlineLvl w:val="2"/>
    </w:pPr>
    <w:rPr>
      <w:rFonts w:ascii="Times New Roman" w:eastAsia="Times New Roman" w:hAnsi="Times New Roman" w:cs="Times New Roman"/>
      <w:b/>
      <w:sz w:val="28"/>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6FB"/>
    <w:rPr>
      <w:rFonts w:ascii="Times New Roman" w:eastAsia="Times New Roman" w:hAnsi="Times New Roman" w:cs="Times New Roman"/>
      <w:b/>
      <w:sz w:val="28"/>
      <w:szCs w:val="24"/>
      <w:lang w:eastAsia="vi-VN"/>
    </w:rPr>
  </w:style>
  <w:style w:type="paragraph" w:styleId="Footer">
    <w:name w:val="footer"/>
    <w:basedOn w:val="Normal"/>
    <w:link w:val="FooterChar"/>
    <w:uiPriority w:val="99"/>
    <w:unhideWhenUsed/>
    <w:rsid w:val="00E826FB"/>
    <w:pPr>
      <w:tabs>
        <w:tab w:val="center" w:pos="4680"/>
        <w:tab w:val="right" w:pos="9360"/>
      </w:tabs>
      <w:spacing w:after="0" w:line="240" w:lineRule="auto"/>
      <w:jc w:val="both"/>
    </w:pPr>
    <w:rPr>
      <w:rFonts w:ascii="Times New Roman" w:eastAsia="Times New Roman" w:hAnsi="Times New Roman" w:cs="Times New Roman"/>
      <w:sz w:val="28"/>
      <w:szCs w:val="24"/>
      <w:lang w:val="vi-VN" w:eastAsia="vi-VN"/>
    </w:rPr>
  </w:style>
  <w:style w:type="character" w:customStyle="1" w:styleId="FooterChar">
    <w:name w:val="Footer Char"/>
    <w:basedOn w:val="DefaultParagraphFont"/>
    <w:link w:val="Footer"/>
    <w:uiPriority w:val="99"/>
    <w:rsid w:val="00E826FB"/>
    <w:rPr>
      <w:rFonts w:ascii="Times New Roman" w:eastAsia="Times New Roman" w:hAnsi="Times New Roman" w:cs="Times New Roman"/>
      <w:sz w:val="28"/>
      <w:szCs w:val="24"/>
      <w:lang w:val="vi-VN" w:eastAsia="vi-VN"/>
    </w:rPr>
  </w:style>
  <w:style w:type="table" w:styleId="TableGrid">
    <w:name w:val="Table Grid"/>
    <w:basedOn w:val="TableNormal"/>
    <w:uiPriority w:val="39"/>
    <w:rsid w:val="00E826FB"/>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826FB"/>
    <w:pPr>
      <w:spacing w:after="0" w:line="240" w:lineRule="auto"/>
    </w:pPr>
    <w:rPr>
      <w:rFonts w:ascii="Times New Roman" w:eastAsia="Arial" w:hAnsi="Times New Roman" w:cs="Times New Roman"/>
      <w:sz w:val="28"/>
      <w:lang w:val="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FOOTNOTES"/>
    <w:basedOn w:val="Normal"/>
    <w:link w:val="FootnoteTextChar"/>
    <w:uiPriority w:val="99"/>
    <w:qFormat/>
    <w:rsid w:val="00E826FB"/>
    <w:pPr>
      <w:spacing w:after="0" w:line="240" w:lineRule="auto"/>
    </w:pPr>
    <w:rPr>
      <w:rFonts w:ascii="Times New Roman" w:eastAsia="Times New Roman" w:hAnsi="Times New Roman" w:cs="Times New Roman"/>
      <w:sz w:val="20"/>
      <w:szCs w:val="20"/>
      <w:lang w:bidi="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qFormat/>
    <w:rsid w:val="00E826FB"/>
    <w:rPr>
      <w:rFonts w:ascii="Times New Roman" w:eastAsia="Times New Roman" w:hAnsi="Times New Roman" w:cs="Times New Roman"/>
      <w:sz w:val="20"/>
      <w:szCs w:val="20"/>
      <w:lang w:bidi="vi-VN"/>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 BVI fnr,SUPERS,Footnote dich,R"/>
    <w:basedOn w:val="DefaultParagraphFont"/>
    <w:link w:val="CarattereCarattereCharCharCharCharCharCharZchn"/>
    <w:uiPriority w:val="99"/>
    <w:qFormat/>
    <w:rsid w:val="00E826FB"/>
    <w:rPr>
      <w:vertAlign w:val="superscript"/>
    </w:rPr>
  </w:style>
  <w:style w:type="character" w:customStyle="1" w:styleId="text">
    <w:name w:val="text"/>
    <w:rsid w:val="00E826FB"/>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E826FB"/>
    <w:pPr>
      <w:spacing w:after="160" w:line="240" w:lineRule="exact"/>
    </w:pPr>
    <w:rPr>
      <w:vertAlign w:val="superscript"/>
    </w:rPr>
  </w:style>
  <w:style w:type="paragraph" w:styleId="Header">
    <w:name w:val="header"/>
    <w:basedOn w:val="Normal"/>
    <w:link w:val="HeaderChar"/>
    <w:uiPriority w:val="99"/>
    <w:unhideWhenUsed/>
    <w:rsid w:val="00E82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E826FB"/>
    <w:pPr>
      <w:spacing w:before="120" w:after="0" w:line="252" w:lineRule="auto"/>
      <w:ind w:firstLine="567"/>
      <w:jc w:val="both"/>
      <w:outlineLvl w:val="2"/>
    </w:pPr>
    <w:rPr>
      <w:rFonts w:ascii="Times New Roman" w:eastAsia="Times New Roman" w:hAnsi="Times New Roman" w:cs="Times New Roman"/>
      <w:b/>
      <w:sz w:val="28"/>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6FB"/>
    <w:rPr>
      <w:rFonts w:ascii="Times New Roman" w:eastAsia="Times New Roman" w:hAnsi="Times New Roman" w:cs="Times New Roman"/>
      <w:b/>
      <w:sz w:val="28"/>
      <w:szCs w:val="24"/>
      <w:lang w:eastAsia="vi-VN"/>
    </w:rPr>
  </w:style>
  <w:style w:type="paragraph" w:styleId="Footer">
    <w:name w:val="footer"/>
    <w:basedOn w:val="Normal"/>
    <w:link w:val="FooterChar"/>
    <w:uiPriority w:val="99"/>
    <w:unhideWhenUsed/>
    <w:rsid w:val="00E826FB"/>
    <w:pPr>
      <w:tabs>
        <w:tab w:val="center" w:pos="4680"/>
        <w:tab w:val="right" w:pos="9360"/>
      </w:tabs>
      <w:spacing w:after="0" w:line="240" w:lineRule="auto"/>
      <w:jc w:val="both"/>
    </w:pPr>
    <w:rPr>
      <w:rFonts w:ascii="Times New Roman" w:eastAsia="Times New Roman" w:hAnsi="Times New Roman" w:cs="Times New Roman"/>
      <w:sz w:val="28"/>
      <w:szCs w:val="24"/>
      <w:lang w:val="vi-VN" w:eastAsia="vi-VN"/>
    </w:rPr>
  </w:style>
  <w:style w:type="character" w:customStyle="1" w:styleId="FooterChar">
    <w:name w:val="Footer Char"/>
    <w:basedOn w:val="DefaultParagraphFont"/>
    <w:link w:val="Footer"/>
    <w:uiPriority w:val="99"/>
    <w:rsid w:val="00E826FB"/>
    <w:rPr>
      <w:rFonts w:ascii="Times New Roman" w:eastAsia="Times New Roman" w:hAnsi="Times New Roman" w:cs="Times New Roman"/>
      <w:sz w:val="28"/>
      <w:szCs w:val="24"/>
      <w:lang w:val="vi-VN" w:eastAsia="vi-VN"/>
    </w:rPr>
  </w:style>
  <w:style w:type="table" w:styleId="TableGrid">
    <w:name w:val="Table Grid"/>
    <w:basedOn w:val="TableNormal"/>
    <w:uiPriority w:val="39"/>
    <w:rsid w:val="00E826FB"/>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826FB"/>
    <w:pPr>
      <w:spacing w:after="0" w:line="240" w:lineRule="auto"/>
    </w:pPr>
    <w:rPr>
      <w:rFonts w:ascii="Times New Roman" w:eastAsia="Arial" w:hAnsi="Times New Roman" w:cs="Times New Roman"/>
      <w:sz w:val="28"/>
      <w:lang w:val="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FOOTNOTES"/>
    <w:basedOn w:val="Normal"/>
    <w:link w:val="FootnoteTextChar"/>
    <w:uiPriority w:val="99"/>
    <w:qFormat/>
    <w:rsid w:val="00E826FB"/>
    <w:pPr>
      <w:spacing w:after="0" w:line="240" w:lineRule="auto"/>
    </w:pPr>
    <w:rPr>
      <w:rFonts w:ascii="Times New Roman" w:eastAsia="Times New Roman" w:hAnsi="Times New Roman" w:cs="Times New Roman"/>
      <w:sz w:val="20"/>
      <w:szCs w:val="20"/>
      <w:lang w:bidi="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qFormat/>
    <w:rsid w:val="00E826FB"/>
    <w:rPr>
      <w:rFonts w:ascii="Times New Roman" w:eastAsia="Times New Roman" w:hAnsi="Times New Roman" w:cs="Times New Roman"/>
      <w:sz w:val="20"/>
      <w:szCs w:val="20"/>
      <w:lang w:bidi="vi-VN"/>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 BVI fnr,SUPERS,Footnote dich,R"/>
    <w:basedOn w:val="DefaultParagraphFont"/>
    <w:link w:val="CarattereCarattereCharCharCharCharCharCharZchn"/>
    <w:qFormat/>
    <w:rsid w:val="00E826FB"/>
    <w:rPr>
      <w:vertAlign w:val="superscript"/>
    </w:rPr>
  </w:style>
  <w:style w:type="character" w:customStyle="1" w:styleId="text">
    <w:name w:val="text"/>
    <w:rsid w:val="00E826FB"/>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E826FB"/>
    <w:pPr>
      <w:spacing w:after="160" w:line="240" w:lineRule="exact"/>
    </w:pPr>
    <w:rPr>
      <w:vertAlign w:val="superscript"/>
    </w:rPr>
  </w:style>
  <w:style w:type="paragraph" w:styleId="Header">
    <w:name w:val="header"/>
    <w:basedOn w:val="Normal"/>
    <w:link w:val="HeaderChar"/>
    <w:uiPriority w:val="99"/>
    <w:unhideWhenUsed/>
    <w:rsid w:val="00E82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4232-A205-4863-BE88-8594E603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7</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NHC</cp:lastModifiedBy>
  <cp:revision>11</cp:revision>
  <cp:lastPrinted>2023-06-23T02:22:00Z</cp:lastPrinted>
  <dcterms:created xsi:type="dcterms:W3CDTF">2023-09-22T10:04:00Z</dcterms:created>
  <dcterms:modified xsi:type="dcterms:W3CDTF">2023-11-30T07:49:00Z</dcterms:modified>
</cp:coreProperties>
</file>